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53F01" w14:textId="47623152" w:rsidR="005E28F4" w:rsidRPr="005E28F4" w:rsidRDefault="00087714" w:rsidP="005E28F4">
      <w:pPr>
        <w:spacing w:after="60"/>
        <w:jc w:val="both"/>
        <w:rPr>
          <w:rFonts w:ascii="Cavolini" w:hAnsi="Cavolini" w:cs="Cavolini"/>
          <w:b/>
          <w:bCs/>
          <w:lang w:val="fr-FR"/>
        </w:rPr>
      </w:pPr>
      <w:r>
        <w:rPr>
          <w:rFonts w:ascii="Cavolini" w:hAnsi="Cavolini" w:cs="Cavolini"/>
          <w:b/>
          <w:bCs/>
          <w:noProof/>
          <w:lang w:val="fr-FR"/>
        </w:rPr>
        <mc:AlternateContent>
          <mc:Choice Requires="wps">
            <w:drawing>
              <wp:anchor distT="0" distB="0" distL="114300" distR="114300" simplePos="0" relativeHeight="251660288" behindDoc="0" locked="0" layoutInCell="1" allowOverlap="1" wp14:anchorId="1D0B041D" wp14:editId="3F031A36">
                <wp:simplePos x="0" y="0"/>
                <wp:positionH relativeFrom="column">
                  <wp:posOffset>23495</wp:posOffset>
                </wp:positionH>
                <wp:positionV relativeFrom="paragraph">
                  <wp:posOffset>-1051560</wp:posOffset>
                </wp:positionV>
                <wp:extent cx="1630680" cy="998220"/>
                <wp:effectExtent l="0" t="0" r="7620" b="0"/>
                <wp:wrapNone/>
                <wp:docPr id="898152084" name="Zone de texte 2"/>
                <wp:cNvGraphicFramePr/>
                <a:graphic xmlns:a="http://schemas.openxmlformats.org/drawingml/2006/main">
                  <a:graphicData uri="http://schemas.microsoft.com/office/word/2010/wordprocessingShape">
                    <wps:wsp>
                      <wps:cNvSpPr txBox="1"/>
                      <wps:spPr>
                        <a:xfrm>
                          <a:off x="0" y="0"/>
                          <a:ext cx="1630680" cy="998220"/>
                        </a:xfrm>
                        <a:prstGeom prst="rect">
                          <a:avLst/>
                        </a:prstGeom>
                        <a:solidFill>
                          <a:schemeClr val="lt1"/>
                        </a:solidFill>
                        <a:ln w="6350">
                          <a:noFill/>
                        </a:ln>
                      </wps:spPr>
                      <wps:txbx>
                        <w:txbxContent>
                          <w:p w14:paraId="2D962B77" w14:textId="2376CF9F" w:rsidR="00087714" w:rsidRDefault="00087714">
                            <w:r>
                              <w:rPr>
                                <w:noProof/>
                              </w:rPr>
                              <w:drawing>
                                <wp:inline distT="0" distB="0" distL="0" distR="0" wp14:anchorId="2007C388" wp14:editId="554693F3">
                                  <wp:extent cx="1243965" cy="900430"/>
                                  <wp:effectExtent l="0" t="0" r="0" b="0"/>
                                  <wp:docPr id="252022564" name="Image 3" descr="Une image contenant feuil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022564" name="Image 3" descr="Une image contenant feuille&#10;&#10;Le contenu généré par l’IA peut être incorrect."/>
                                          <pic:cNvPicPr/>
                                        </pic:nvPicPr>
                                        <pic:blipFill>
                                          <a:blip r:embed="rId7">
                                            <a:extLst>
                                              <a:ext uri="{28A0092B-C50C-407E-A947-70E740481C1C}">
                                                <a14:useLocalDpi xmlns:a14="http://schemas.microsoft.com/office/drawing/2010/main" val="0"/>
                                              </a:ext>
                                            </a:extLst>
                                          </a:blip>
                                          <a:stretch>
                                            <a:fillRect/>
                                          </a:stretch>
                                        </pic:blipFill>
                                        <pic:spPr>
                                          <a:xfrm>
                                            <a:off x="0" y="0"/>
                                            <a:ext cx="1243965" cy="90043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D0B041D" id="_x0000_t202" coordsize="21600,21600" o:spt="202" path="m,l,21600r21600,l21600,xe">
                <v:stroke joinstyle="miter"/>
                <v:path gradientshapeok="t" o:connecttype="rect"/>
              </v:shapetype>
              <v:shape id="Zone de texte 2" o:spid="_x0000_s1026" type="#_x0000_t202" style="position:absolute;left:0;text-align:left;margin-left:1.85pt;margin-top:-82.8pt;width:128.4pt;height:78.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" fillcolor="white [3201]" stroked="f" strokeweight=".5pt">
                <v:textbox>
                  <w:txbxContent>
                    <w:p w14:paraId="2D962B77" w14:textId="2376CF9F" w:rsidR="00087714" w:rsidRDefault="00087714">
                      <w:r>
                        <w:rPr>
                          <w:noProof/>
                        </w:rPr>
                        <w:drawing>
                          <wp:inline distT="0" distB="0" distL="0" distR="0" wp14:anchorId="2007C388" wp14:editId="554693F3">
                            <wp:extent cx="1243965" cy="900430"/>
                            <wp:effectExtent l="0" t="0" r="0" b="0"/>
                            <wp:docPr id="252022564" name="Image 3" descr="Une image contenant feuil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022564" name="Image 3" descr="Une image contenant feuille&#10;&#10;Le contenu généré par l’IA peut être incorrect."/>
                                    <pic:cNvPicPr/>
                                  </pic:nvPicPr>
                                  <pic:blipFill>
                                    <a:blip r:embed="rId8">
                                      <a:extLst>
                                        <a:ext uri="{28A0092B-C50C-407E-A947-70E740481C1C}">
                                          <a14:useLocalDpi xmlns:a14="http://schemas.microsoft.com/office/drawing/2010/main" val="0"/>
                                        </a:ext>
                                      </a:extLst>
                                    </a:blip>
                                    <a:stretch>
                                      <a:fillRect/>
                                    </a:stretch>
                                  </pic:blipFill>
                                  <pic:spPr>
                                    <a:xfrm>
                                      <a:off x="0" y="0"/>
                                      <a:ext cx="1243965" cy="900430"/>
                                    </a:xfrm>
                                    <a:prstGeom prst="rect">
                                      <a:avLst/>
                                    </a:prstGeom>
                                  </pic:spPr>
                                </pic:pic>
                              </a:graphicData>
                            </a:graphic>
                          </wp:inline>
                        </w:drawing>
                      </w:r>
                    </w:p>
                  </w:txbxContent>
                </v:textbox>
              </v:shape>
            </w:pict>
          </mc:Fallback>
        </mc:AlternateContent>
      </w:r>
      <w:r w:rsidR="005E28F4" w:rsidRPr="005E28F4">
        <w:rPr>
          <w:rFonts w:ascii="Cavolini" w:hAnsi="Cavolini" w:cs="Cavolini"/>
          <w:b/>
          <w:bCs/>
          <w:lang w:val="fr-FR"/>
        </w:rPr>
        <w:t>PROVINCE DE QUÉBEC</w:t>
      </w:r>
    </w:p>
    <w:p w14:paraId="556F02D2" w14:textId="77777777" w:rsidR="005E28F4" w:rsidRPr="005E28F4" w:rsidRDefault="005E28F4" w:rsidP="005E28F4">
      <w:pPr>
        <w:spacing w:after="60"/>
        <w:jc w:val="both"/>
        <w:rPr>
          <w:rFonts w:ascii="Cavolini" w:hAnsi="Cavolini" w:cs="Cavolini"/>
          <w:b/>
          <w:bCs/>
          <w:lang w:val="fr-FR"/>
        </w:rPr>
      </w:pPr>
      <w:r w:rsidRPr="005E28F4">
        <w:rPr>
          <w:rFonts w:ascii="Cavolini" w:hAnsi="Cavolini" w:cs="Cavolini"/>
          <w:b/>
          <w:bCs/>
          <w:lang w:val="fr-FR"/>
        </w:rPr>
        <w:t>MRC DE L’ISLET</w:t>
      </w:r>
    </w:p>
    <w:p w14:paraId="1ECC2874" w14:textId="77777777" w:rsidR="005E28F4" w:rsidRPr="005E28F4" w:rsidRDefault="005E28F4" w:rsidP="005E28F4">
      <w:pPr>
        <w:spacing w:after="360"/>
        <w:jc w:val="both"/>
        <w:rPr>
          <w:rFonts w:ascii="Cavolini" w:hAnsi="Cavolini" w:cs="Cavolini"/>
          <w:b/>
          <w:bCs/>
          <w:lang w:val="fr-FR"/>
        </w:rPr>
      </w:pPr>
      <w:r w:rsidRPr="005E28F4">
        <w:rPr>
          <w:rFonts w:ascii="Cavolini" w:hAnsi="Cavolini" w:cs="Cavolini"/>
          <w:b/>
          <w:bCs/>
          <w:lang w:val="fr-FR"/>
        </w:rPr>
        <w:t>MUNICIPALITÉ DE SAINTE-LOUISE</w:t>
      </w:r>
    </w:p>
    <w:p w14:paraId="064578AC" w14:textId="5BABB94B" w:rsidR="005E28F4" w:rsidRPr="001257E6" w:rsidRDefault="003508AF" w:rsidP="00CD33C8">
      <w:pPr>
        <w:pBdr>
          <w:top w:val="threeDEngrave" w:sz="24" w:space="1" w:color="auto"/>
          <w:bottom w:val="threeDEmboss" w:sz="24" w:space="1" w:color="auto"/>
        </w:pBdr>
        <w:spacing w:after="60"/>
        <w:ind w:left="709" w:right="-28"/>
        <w:jc w:val="both"/>
        <w:rPr>
          <w:rFonts w:ascii="Cavolini" w:hAnsi="Cavolini" w:cs="Cavolini"/>
          <w:b/>
          <w:bCs/>
          <w:color w:val="000000" w:themeColor="text1"/>
        </w:rPr>
      </w:pPr>
      <w:r w:rsidRPr="003508AF">
        <w:rPr>
          <w:rFonts w:ascii="Cavolini" w:hAnsi="Cavolini" w:cs="Cavolini"/>
          <w:b/>
          <w:bCs/>
          <w:i/>
        </w:rPr>
        <w:t xml:space="preserve">RÈGLEMENT NUMÉRO </w:t>
      </w:r>
      <w:r w:rsidR="002723D8">
        <w:rPr>
          <w:rFonts w:ascii="Cavolini" w:hAnsi="Cavolini" w:cs="Cavolini"/>
          <w:b/>
          <w:bCs/>
          <w:i/>
          <w:color w:val="000000" w:themeColor="text1"/>
        </w:rPr>
        <w:t>352-2026</w:t>
      </w:r>
      <w:r w:rsidRPr="001257E6">
        <w:rPr>
          <w:rFonts w:ascii="Cavolini" w:hAnsi="Cavolini" w:cs="Cavolini"/>
          <w:b/>
          <w:bCs/>
          <w:i/>
          <w:color w:val="000000" w:themeColor="text1"/>
        </w:rPr>
        <w:t xml:space="preserve"> DÉCRÉTANT LES DIFFÉRENTS TAUX DE TAXATION POUR L’ANNÉE 202</w:t>
      </w:r>
      <w:r w:rsidR="002723D8">
        <w:rPr>
          <w:rFonts w:ascii="Cavolini" w:hAnsi="Cavolini" w:cs="Cavolini"/>
          <w:b/>
          <w:bCs/>
          <w:i/>
          <w:color w:val="000000" w:themeColor="text1"/>
        </w:rPr>
        <w:t>6</w:t>
      </w:r>
    </w:p>
    <w:p w14:paraId="1DD4D171" w14:textId="3E964332" w:rsidR="002837A8" w:rsidRPr="002837A8" w:rsidRDefault="002837A8" w:rsidP="00A31367">
      <w:pPr>
        <w:spacing w:before="480" w:after="240"/>
        <w:jc w:val="both"/>
        <w:rPr>
          <w:rFonts w:ascii="Cavolini" w:hAnsi="Cavolini" w:cs="Cavolini"/>
        </w:rPr>
      </w:pPr>
      <w:r w:rsidRPr="002837A8">
        <w:rPr>
          <w:rFonts w:ascii="Cavolini" w:hAnsi="Cavolini" w:cs="Cavolini"/>
          <w:b/>
          <w:bCs/>
        </w:rPr>
        <w:t>ATTENDU QU</w:t>
      </w:r>
      <w:r w:rsidRPr="002837A8">
        <w:rPr>
          <w:rFonts w:ascii="Cavolini" w:hAnsi="Cavolini" w:cs="Cavolini"/>
        </w:rPr>
        <w:t xml:space="preserve">’en vertu de l’article </w:t>
      </w:r>
      <w:r w:rsidR="0057427E" w:rsidRPr="005162DE">
        <w:rPr>
          <w:rFonts w:ascii="Cavolini" w:hAnsi="Cavolini" w:cs="Cavolini"/>
          <w:shd w:val="clear" w:color="auto" w:fill="FFFFFF"/>
        </w:rPr>
        <w:t xml:space="preserve">954, paragraphe 1, </w:t>
      </w:r>
      <w:r w:rsidR="00AF0BA1" w:rsidRPr="005162DE">
        <w:rPr>
          <w:rFonts w:ascii="Cavolini" w:hAnsi="Cavolini" w:cs="Cavolini"/>
          <w:shd w:val="clear" w:color="auto" w:fill="FFFFFF"/>
        </w:rPr>
        <w:t xml:space="preserve">prévu au </w:t>
      </w:r>
      <w:r w:rsidR="00AF0BA1" w:rsidRPr="00902B79">
        <w:rPr>
          <w:rFonts w:ascii="Cavolini" w:hAnsi="Cavolini" w:cs="Cavolini"/>
          <w:i/>
          <w:iCs/>
          <w:shd w:val="clear" w:color="auto" w:fill="FFFFFF"/>
        </w:rPr>
        <w:t>Code municipal du Québec</w:t>
      </w:r>
      <w:r w:rsidR="00AF0BA1" w:rsidRPr="005162DE">
        <w:rPr>
          <w:rFonts w:ascii="Cavolini" w:hAnsi="Cavolini" w:cs="Cavolini"/>
          <w:shd w:val="clear" w:color="auto" w:fill="FFFFFF"/>
        </w:rPr>
        <w:t xml:space="preserve">, </w:t>
      </w:r>
      <w:r w:rsidR="0057427E" w:rsidRPr="005162DE">
        <w:rPr>
          <w:rFonts w:ascii="Cavolini" w:hAnsi="Cavolini" w:cs="Cavolini"/>
          <w:shd w:val="clear" w:color="auto" w:fill="FFFFFF"/>
        </w:rPr>
        <w:t>l</w:t>
      </w:r>
      <w:r w:rsidR="00557920" w:rsidRPr="005162DE">
        <w:rPr>
          <w:rFonts w:ascii="Cavolini" w:hAnsi="Cavolini" w:cs="Cavolini"/>
          <w:shd w:val="clear" w:color="auto" w:fill="FFFFFF"/>
        </w:rPr>
        <w:t xml:space="preserve">e </w:t>
      </w:r>
      <w:r w:rsidR="006D68E4">
        <w:rPr>
          <w:rFonts w:ascii="Cavolini" w:hAnsi="Cavolini" w:cs="Cavolini"/>
          <w:shd w:val="clear" w:color="auto" w:fill="FFFFFF"/>
        </w:rPr>
        <w:t>C</w:t>
      </w:r>
      <w:r w:rsidR="00557920" w:rsidRPr="005162DE">
        <w:rPr>
          <w:rFonts w:ascii="Cavolini" w:hAnsi="Cavolini" w:cs="Cavolini"/>
          <w:shd w:val="clear" w:color="auto" w:fill="FFFFFF"/>
        </w:rPr>
        <w:t>onseil d’une municipalité locale doit, durant la période allant du 15 novembre au 31 décembre, préparer et adopter le budget de la municipalité pour le prochain exercice financier et y prévoir des revenus au moins égaux aux dépenses qui y figurent.</w:t>
      </w:r>
    </w:p>
    <w:p w14:paraId="0BA0DD1F" w14:textId="238F9899" w:rsidR="002837A8" w:rsidRPr="002837A8" w:rsidRDefault="002837A8" w:rsidP="00A31367">
      <w:pPr>
        <w:spacing w:after="240"/>
        <w:jc w:val="both"/>
        <w:rPr>
          <w:rFonts w:ascii="Cavolini" w:hAnsi="Cavolini" w:cs="Cavolini"/>
        </w:rPr>
      </w:pPr>
      <w:r w:rsidRPr="002837A8">
        <w:rPr>
          <w:rFonts w:ascii="Cavolini" w:hAnsi="Cavolini" w:cs="Cavolini"/>
          <w:b/>
          <w:bCs/>
        </w:rPr>
        <w:t>ATTENDU QUE</w:t>
      </w:r>
      <w:r w:rsidRPr="002837A8">
        <w:rPr>
          <w:rFonts w:ascii="Cavolini" w:hAnsi="Cavolini" w:cs="Cavolini"/>
        </w:rPr>
        <w:t xml:space="preserve"> le </w:t>
      </w:r>
      <w:r w:rsidR="00DC563E">
        <w:rPr>
          <w:rFonts w:ascii="Cavolini" w:hAnsi="Cavolini" w:cs="Cavolini"/>
        </w:rPr>
        <w:t>C</w:t>
      </w:r>
      <w:r w:rsidRPr="002837A8">
        <w:rPr>
          <w:rFonts w:ascii="Cavolini" w:hAnsi="Cavolini" w:cs="Cavolini"/>
        </w:rPr>
        <w:t xml:space="preserve">onseil de la </w:t>
      </w:r>
      <w:r w:rsidR="00BC5793">
        <w:rPr>
          <w:rFonts w:ascii="Cavolini" w:hAnsi="Cavolini" w:cs="Cavolini"/>
        </w:rPr>
        <w:t>M</w:t>
      </w:r>
      <w:r w:rsidRPr="002837A8">
        <w:rPr>
          <w:rFonts w:ascii="Cavolini" w:hAnsi="Cavolini" w:cs="Cavolini"/>
        </w:rPr>
        <w:t>unicipalité de Sainte-Louise a pris connaissance des prévisions des dépenses qu’il juge essentielles au maintien des services municipaux;</w:t>
      </w:r>
    </w:p>
    <w:p w14:paraId="354F9334" w14:textId="62880294" w:rsidR="002837A8" w:rsidRPr="00BD35D4" w:rsidRDefault="0003248A" w:rsidP="00A31367">
      <w:pPr>
        <w:spacing w:after="240"/>
        <w:jc w:val="both"/>
        <w:rPr>
          <w:rFonts w:ascii="Cavolini" w:hAnsi="Cavolini" w:cs="Cavolini"/>
          <w:color w:val="000000" w:themeColor="text1"/>
        </w:rPr>
      </w:pPr>
      <w:r w:rsidRPr="00942904">
        <w:rPr>
          <w:rFonts w:ascii="Cavolini" w:hAnsi="Cavolini" w:cs="Cavolini"/>
          <w:b/>
          <w:bCs/>
        </w:rPr>
        <w:t xml:space="preserve">ATTENDU </w:t>
      </w:r>
      <w:proofErr w:type="spellStart"/>
      <w:r w:rsidRPr="00942904">
        <w:rPr>
          <w:rFonts w:ascii="Cavolini" w:hAnsi="Cavolini" w:cs="Cavolini"/>
          <w:b/>
          <w:bCs/>
        </w:rPr>
        <w:t>QU</w:t>
      </w:r>
      <w:r w:rsidRPr="00942904">
        <w:rPr>
          <w:rFonts w:ascii="Cavolini" w:hAnsi="Cavolini" w:cs="Cavolini"/>
        </w:rPr>
        <w:t>’un</w:t>
      </w:r>
      <w:proofErr w:type="spellEnd"/>
      <w:r w:rsidRPr="00942904">
        <w:rPr>
          <w:rFonts w:ascii="Cavolini" w:hAnsi="Cavolini" w:cs="Cavolini"/>
        </w:rPr>
        <w:t xml:space="preserve"> avis de motion a été donné et qu’un projet de Règlement a été déposé et présenté </w:t>
      </w:r>
      <w:r w:rsidR="00073674" w:rsidRPr="00942904">
        <w:rPr>
          <w:rFonts w:ascii="Cavolini" w:hAnsi="Cavolini" w:cs="Cavolini"/>
        </w:rPr>
        <w:t xml:space="preserve">par </w:t>
      </w:r>
      <w:r w:rsidR="00B67428">
        <w:rPr>
          <w:rFonts w:ascii="Cavolini" w:hAnsi="Cavolini" w:cs="Cavolini"/>
        </w:rPr>
        <w:t>M. Marc-André Dufour</w:t>
      </w:r>
      <w:r w:rsidR="00073674" w:rsidRPr="00E17542">
        <w:rPr>
          <w:rFonts w:ascii="Cavolini" w:hAnsi="Cavolini" w:cs="Cavolini"/>
          <w:color w:val="000000" w:themeColor="text1"/>
        </w:rPr>
        <w:t xml:space="preserve"> </w:t>
      </w:r>
      <w:r w:rsidRPr="0083593D">
        <w:rPr>
          <w:rFonts w:ascii="Cavolini" w:hAnsi="Cavolini" w:cs="Cavolini"/>
        </w:rPr>
        <w:t xml:space="preserve">à la séance </w:t>
      </w:r>
      <w:r w:rsidR="00E81060" w:rsidRPr="0083593D">
        <w:rPr>
          <w:rFonts w:ascii="Cavolini" w:hAnsi="Cavolini" w:cs="Cavolini"/>
        </w:rPr>
        <w:t>ordinaire</w:t>
      </w:r>
      <w:r w:rsidR="003B41E6" w:rsidRPr="0083593D">
        <w:rPr>
          <w:rFonts w:ascii="Cavolini" w:hAnsi="Cavolini" w:cs="Cavolini"/>
        </w:rPr>
        <w:t xml:space="preserve"> </w:t>
      </w:r>
      <w:r w:rsidRPr="0083593D">
        <w:rPr>
          <w:rFonts w:ascii="Cavolini" w:hAnsi="Cavolini" w:cs="Cavolini"/>
        </w:rPr>
        <w:t xml:space="preserve">du Conseil municipal </w:t>
      </w:r>
      <w:r w:rsidRPr="00BD35D4">
        <w:rPr>
          <w:rFonts w:ascii="Cavolini" w:hAnsi="Cavolini" w:cs="Cavolini"/>
          <w:color w:val="000000" w:themeColor="text1"/>
        </w:rPr>
        <w:t xml:space="preserve">le </w:t>
      </w:r>
      <w:r w:rsidR="00BD35D4" w:rsidRPr="00BD35D4">
        <w:rPr>
          <w:rFonts w:ascii="Cavolini" w:hAnsi="Cavolini" w:cs="Cavolini"/>
          <w:color w:val="000000" w:themeColor="text1"/>
        </w:rPr>
        <w:t>1</w:t>
      </w:r>
      <w:r w:rsidR="007D17C3">
        <w:rPr>
          <w:rFonts w:ascii="Cavolini" w:hAnsi="Cavolini" w:cs="Cavolini"/>
          <w:color w:val="000000" w:themeColor="text1"/>
        </w:rPr>
        <w:t>6</w:t>
      </w:r>
      <w:r w:rsidRPr="00BD35D4">
        <w:rPr>
          <w:rFonts w:ascii="Cavolini" w:hAnsi="Cavolini" w:cs="Cavolini"/>
          <w:color w:val="000000" w:themeColor="text1"/>
        </w:rPr>
        <w:t xml:space="preserve"> décembre 202</w:t>
      </w:r>
      <w:r w:rsidR="007D17C3">
        <w:rPr>
          <w:rFonts w:ascii="Cavolini" w:hAnsi="Cavolini" w:cs="Cavolini"/>
          <w:color w:val="000000" w:themeColor="text1"/>
        </w:rPr>
        <w:t>5</w:t>
      </w:r>
      <w:r w:rsidR="00B550F6" w:rsidRPr="00BD35D4">
        <w:rPr>
          <w:rFonts w:ascii="Cavolini" w:hAnsi="Cavolini" w:cs="Cavolini"/>
          <w:color w:val="000000" w:themeColor="text1"/>
        </w:rPr>
        <w:t>.</w:t>
      </w:r>
    </w:p>
    <w:p w14:paraId="7900D416" w14:textId="19B0BB9A" w:rsidR="004E2B0F" w:rsidRPr="00942904" w:rsidRDefault="009B71B6" w:rsidP="003504C6">
      <w:pPr>
        <w:spacing w:after="360"/>
        <w:jc w:val="both"/>
        <w:rPr>
          <w:rFonts w:ascii="Cavolini" w:hAnsi="Cavolini" w:cs="Cavolini"/>
        </w:rPr>
      </w:pPr>
      <w:r w:rsidRPr="00942904">
        <w:rPr>
          <w:rFonts w:ascii="Cavolini" w:hAnsi="Cavolini" w:cs="Cavolini"/>
          <w:b/>
          <w:bCs/>
        </w:rPr>
        <w:t>EN CONSÉQUENCE</w:t>
      </w:r>
      <w:r w:rsidRPr="00942904">
        <w:rPr>
          <w:rFonts w:ascii="Cavolini" w:hAnsi="Cavolini" w:cs="Cavolini"/>
        </w:rPr>
        <w:t xml:space="preserve">, il est proposé </w:t>
      </w:r>
      <w:r w:rsidRPr="00657F05">
        <w:rPr>
          <w:rFonts w:ascii="Cavolini" w:hAnsi="Cavolini" w:cs="Cavolini"/>
        </w:rPr>
        <w:t xml:space="preserve">par </w:t>
      </w:r>
      <w:r w:rsidR="00BA26D3">
        <w:rPr>
          <w:rFonts w:ascii="Cavolini" w:hAnsi="Cavolini" w:cs="Cavolini"/>
          <w:color w:val="000000" w:themeColor="text1"/>
        </w:rPr>
        <w:t>Mme Mireille Forget</w:t>
      </w:r>
      <w:r w:rsidR="003504C6" w:rsidRPr="001B3B76">
        <w:rPr>
          <w:rFonts w:ascii="Cavolini" w:hAnsi="Cavolini" w:cs="Cavolini"/>
          <w:color w:val="000000" w:themeColor="text1"/>
        </w:rPr>
        <w:t xml:space="preserve"> </w:t>
      </w:r>
      <w:r w:rsidRPr="00657F05">
        <w:rPr>
          <w:rFonts w:ascii="Cavolini" w:hAnsi="Cavolini" w:cs="Cavolini"/>
        </w:rPr>
        <w:t xml:space="preserve">et </w:t>
      </w:r>
      <w:r w:rsidRPr="00942904">
        <w:rPr>
          <w:rFonts w:ascii="Cavolini" w:hAnsi="Cavolini" w:cs="Cavolini"/>
        </w:rPr>
        <w:t>unanimement résolu d’adopter le règlement suivant :</w:t>
      </w:r>
    </w:p>
    <w:p w14:paraId="5F8364C4" w14:textId="0E87E557" w:rsidR="005162DE" w:rsidRPr="00BD35D4" w:rsidRDefault="001C2483" w:rsidP="005162DE">
      <w:pPr>
        <w:jc w:val="center"/>
        <w:rPr>
          <w:rFonts w:ascii="Cavolini" w:hAnsi="Cavolini" w:cs="Cavolini"/>
          <w:b/>
          <w:bCs/>
          <w:color w:val="000000" w:themeColor="text1"/>
        </w:rPr>
      </w:pPr>
      <w:r w:rsidRPr="00942904">
        <w:rPr>
          <w:rFonts w:ascii="Cavolini" w:hAnsi="Cavolini" w:cs="Cavolini"/>
          <w:b/>
          <w:bCs/>
        </w:rPr>
        <w:t xml:space="preserve">RÈGLEMENT </w:t>
      </w:r>
      <w:r w:rsidRPr="00BD35D4">
        <w:rPr>
          <w:rFonts w:ascii="Cavolini" w:hAnsi="Cavolini" w:cs="Cavolini"/>
          <w:b/>
          <w:bCs/>
          <w:color w:val="000000" w:themeColor="text1"/>
        </w:rPr>
        <w:t>NUMÉRO 3</w:t>
      </w:r>
      <w:r w:rsidR="007D17C3">
        <w:rPr>
          <w:rFonts w:ascii="Cavolini" w:hAnsi="Cavolini" w:cs="Cavolini"/>
          <w:b/>
          <w:bCs/>
          <w:color w:val="000000" w:themeColor="text1"/>
        </w:rPr>
        <w:t>52</w:t>
      </w:r>
      <w:r w:rsidRPr="00BD35D4">
        <w:rPr>
          <w:rFonts w:ascii="Cavolini" w:hAnsi="Cavolini" w:cs="Cavolini"/>
          <w:b/>
          <w:bCs/>
          <w:color w:val="000000" w:themeColor="text1"/>
        </w:rPr>
        <w:t>-202</w:t>
      </w:r>
      <w:r w:rsidR="007D17C3">
        <w:rPr>
          <w:rFonts w:ascii="Cavolini" w:hAnsi="Cavolini" w:cs="Cavolini"/>
          <w:b/>
          <w:bCs/>
          <w:color w:val="000000" w:themeColor="text1"/>
        </w:rPr>
        <w:t>6</w:t>
      </w:r>
    </w:p>
    <w:p w14:paraId="5BB2CFD1" w14:textId="7FDA2850" w:rsidR="005162DE" w:rsidRPr="00BD35D4" w:rsidRDefault="001C2483" w:rsidP="005162DE">
      <w:pPr>
        <w:jc w:val="center"/>
        <w:rPr>
          <w:rFonts w:ascii="Cavolini" w:hAnsi="Cavolini" w:cs="Cavolini"/>
          <w:b/>
          <w:bCs/>
          <w:color w:val="000000" w:themeColor="text1"/>
        </w:rPr>
      </w:pPr>
      <w:r w:rsidRPr="00BD35D4">
        <w:rPr>
          <w:rFonts w:ascii="Cavolini" w:hAnsi="Cavolini" w:cs="Cavolini"/>
          <w:b/>
          <w:bCs/>
          <w:color w:val="000000" w:themeColor="text1"/>
        </w:rPr>
        <w:t>DÉCRÉTANT LES DIFFÉRENTS TAUX DE TAXATION</w:t>
      </w:r>
    </w:p>
    <w:p w14:paraId="610A45A8" w14:textId="5E9CFD64" w:rsidR="00A61943" w:rsidRPr="00BD35D4" w:rsidRDefault="001C2483" w:rsidP="00A96FAC">
      <w:pPr>
        <w:spacing w:after="240"/>
        <w:jc w:val="center"/>
        <w:rPr>
          <w:rFonts w:ascii="Cavolini" w:hAnsi="Cavolini" w:cs="Cavolini"/>
          <w:b/>
          <w:bCs/>
          <w:color w:val="000000" w:themeColor="text1"/>
        </w:rPr>
      </w:pPr>
      <w:r w:rsidRPr="00BD35D4">
        <w:rPr>
          <w:rFonts w:ascii="Cavolini" w:hAnsi="Cavolini" w:cs="Cavolini"/>
          <w:b/>
          <w:bCs/>
          <w:color w:val="000000" w:themeColor="text1"/>
        </w:rPr>
        <w:t>POUR L’ANNÉE 202</w:t>
      </w:r>
      <w:r w:rsidR="007D17C3">
        <w:rPr>
          <w:rFonts w:ascii="Cavolini" w:hAnsi="Cavolini" w:cs="Cavolini"/>
          <w:b/>
          <w:bCs/>
          <w:color w:val="000000" w:themeColor="text1"/>
        </w:rPr>
        <w:t>6</w:t>
      </w:r>
    </w:p>
    <w:p w14:paraId="06DE90EB" w14:textId="6CFF5E09" w:rsidR="003431B2" w:rsidRPr="003431B2" w:rsidRDefault="003431B2" w:rsidP="005162DE">
      <w:pPr>
        <w:spacing w:after="120"/>
        <w:ind w:right="6"/>
        <w:jc w:val="center"/>
        <w:rPr>
          <w:rFonts w:ascii="Cavolini" w:hAnsi="Cavolini" w:cs="Cavolini"/>
          <w:b/>
          <w:caps/>
        </w:rPr>
      </w:pPr>
      <w:r w:rsidRPr="003431B2">
        <w:rPr>
          <w:rFonts w:ascii="Cavolini" w:hAnsi="Cavolini" w:cs="Cavolini"/>
          <w:b/>
          <w:caps/>
        </w:rPr>
        <w:t>Article 1</w:t>
      </w:r>
      <w:r w:rsidR="00387F1A" w:rsidRPr="00942904">
        <w:rPr>
          <w:rFonts w:ascii="Cavolini" w:hAnsi="Cavolini" w:cs="Cavolini"/>
          <w:b/>
          <w:caps/>
        </w:rPr>
        <w:t>.</w:t>
      </w:r>
      <w:r w:rsidRPr="003431B2">
        <w:rPr>
          <w:rFonts w:ascii="Cavolini" w:hAnsi="Cavolini" w:cs="Cavolini"/>
          <w:b/>
          <w:caps/>
        </w:rPr>
        <w:t xml:space="preserve"> Préambule</w:t>
      </w:r>
    </w:p>
    <w:p w14:paraId="3E1B4019" w14:textId="77777777" w:rsidR="003431B2" w:rsidRPr="003431B2" w:rsidRDefault="003431B2" w:rsidP="008D0BD9">
      <w:pPr>
        <w:tabs>
          <w:tab w:val="num" w:pos="1396"/>
          <w:tab w:val="num" w:pos="2160"/>
        </w:tabs>
        <w:spacing w:after="240"/>
        <w:ind w:right="6"/>
        <w:jc w:val="both"/>
        <w:rPr>
          <w:rFonts w:ascii="Cavolini" w:hAnsi="Cavolini" w:cs="Cavolini"/>
          <w:lang w:eastAsia="fr-CA"/>
        </w:rPr>
      </w:pPr>
      <w:r w:rsidRPr="003431B2">
        <w:rPr>
          <w:rFonts w:ascii="Cavolini" w:hAnsi="Cavolini" w:cs="Cavolini"/>
          <w:lang w:eastAsia="fr-CA"/>
        </w:rPr>
        <w:t>Le préambule du présent règlement en fait partie intégrante.</w:t>
      </w:r>
    </w:p>
    <w:p w14:paraId="163257D8" w14:textId="1E3632A0" w:rsidR="003431B2" w:rsidRPr="003431B2" w:rsidRDefault="003431B2" w:rsidP="005162DE">
      <w:pPr>
        <w:spacing w:after="120"/>
        <w:ind w:right="6"/>
        <w:jc w:val="center"/>
        <w:rPr>
          <w:rFonts w:ascii="Cavolini" w:hAnsi="Cavolini" w:cs="Cavolini"/>
          <w:b/>
          <w:caps/>
          <w:lang w:eastAsia="fr-CA"/>
        </w:rPr>
      </w:pPr>
      <w:r w:rsidRPr="003431B2">
        <w:rPr>
          <w:rFonts w:ascii="Cavolini" w:hAnsi="Cavolini" w:cs="Cavolini"/>
          <w:b/>
          <w:caps/>
          <w:lang w:eastAsia="fr-CA"/>
        </w:rPr>
        <w:t>Article 2</w:t>
      </w:r>
      <w:r w:rsidR="00387F1A" w:rsidRPr="00942904">
        <w:rPr>
          <w:rFonts w:ascii="Cavolini" w:hAnsi="Cavolini" w:cs="Cavolini"/>
          <w:b/>
          <w:caps/>
          <w:lang w:eastAsia="fr-CA"/>
        </w:rPr>
        <w:t xml:space="preserve">. </w:t>
      </w:r>
      <w:r w:rsidRPr="003431B2">
        <w:rPr>
          <w:rFonts w:ascii="Cavolini" w:hAnsi="Cavolini" w:cs="Cavolini"/>
          <w:b/>
          <w:caps/>
          <w:lang w:eastAsia="fr-CA"/>
        </w:rPr>
        <w:t xml:space="preserve">année </w:t>
      </w:r>
      <w:r w:rsidRPr="003431B2">
        <w:rPr>
          <w:rFonts w:ascii="Cavolini" w:hAnsi="Cavolini" w:cs="Cavolini"/>
          <w:b/>
          <w:caps/>
        </w:rPr>
        <w:t>fiscale</w:t>
      </w:r>
    </w:p>
    <w:p w14:paraId="3004E17A" w14:textId="0D74D2F4" w:rsidR="003431B2" w:rsidRPr="003431B2" w:rsidRDefault="003431B2" w:rsidP="008D0BD9">
      <w:pPr>
        <w:tabs>
          <w:tab w:val="num" w:pos="1396"/>
          <w:tab w:val="num" w:pos="2160"/>
        </w:tabs>
        <w:spacing w:after="240"/>
        <w:ind w:right="6"/>
        <w:jc w:val="both"/>
        <w:rPr>
          <w:rFonts w:ascii="Cavolini" w:hAnsi="Cavolini" w:cs="Cavolini"/>
          <w:lang w:eastAsia="fr-CA"/>
        </w:rPr>
      </w:pPr>
      <w:r w:rsidRPr="003431B2">
        <w:rPr>
          <w:rFonts w:ascii="Cavolini" w:hAnsi="Cavolini" w:cs="Cavolini"/>
          <w:lang w:eastAsia="fr-CA"/>
        </w:rPr>
        <w:t>Les taux de taxes et de tarifs énumérés ci-après s’appliquent pour l’année fiscale 20</w:t>
      </w:r>
      <w:r w:rsidRPr="00BD35D4">
        <w:rPr>
          <w:rFonts w:ascii="Cavolini" w:hAnsi="Cavolini" w:cs="Cavolini"/>
          <w:color w:val="000000" w:themeColor="text1"/>
          <w:lang w:eastAsia="fr-CA"/>
        </w:rPr>
        <w:t>2</w:t>
      </w:r>
      <w:r w:rsidR="007D17C3">
        <w:rPr>
          <w:rFonts w:ascii="Cavolini" w:hAnsi="Cavolini" w:cs="Cavolini"/>
          <w:color w:val="000000" w:themeColor="text1"/>
          <w:lang w:eastAsia="fr-CA"/>
        </w:rPr>
        <w:t>6</w:t>
      </w:r>
      <w:r w:rsidRPr="003431B2">
        <w:rPr>
          <w:rFonts w:ascii="Cavolini" w:hAnsi="Cavolini" w:cs="Cavolini"/>
          <w:lang w:eastAsia="fr-CA"/>
        </w:rPr>
        <w:t>.</w:t>
      </w:r>
    </w:p>
    <w:p w14:paraId="21CFD389" w14:textId="355E022B" w:rsidR="003431B2" w:rsidRPr="003431B2" w:rsidRDefault="003431B2" w:rsidP="005162DE">
      <w:pPr>
        <w:spacing w:after="120"/>
        <w:ind w:right="6"/>
        <w:jc w:val="center"/>
        <w:rPr>
          <w:rFonts w:ascii="Cavolini" w:hAnsi="Cavolini" w:cs="Cavolini"/>
          <w:b/>
          <w:caps/>
          <w:lang w:eastAsia="fr-CA"/>
        </w:rPr>
      </w:pPr>
      <w:r w:rsidRPr="003431B2">
        <w:rPr>
          <w:rFonts w:ascii="Cavolini" w:hAnsi="Cavolini" w:cs="Cavolini"/>
          <w:b/>
          <w:caps/>
          <w:lang w:eastAsia="fr-CA"/>
        </w:rPr>
        <w:t>Article 3</w:t>
      </w:r>
      <w:r w:rsidR="00387F1A" w:rsidRPr="00942904">
        <w:rPr>
          <w:rFonts w:ascii="Cavolini" w:hAnsi="Cavolini" w:cs="Cavolini"/>
          <w:b/>
          <w:caps/>
          <w:lang w:eastAsia="fr-CA"/>
        </w:rPr>
        <w:t>.</w:t>
      </w:r>
      <w:r w:rsidR="009D758B" w:rsidRPr="00942904">
        <w:rPr>
          <w:rFonts w:ascii="Cavolini" w:hAnsi="Cavolini" w:cs="Cavolini"/>
          <w:b/>
          <w:caps/>
          <w:lang w:eastAsia="fr-CA"/>
        </w:rPr>
        <w:t xml:space="preserve"> </w:t>
      </w:r>
      <w:r w:rsidRPr="003431B2">
        <w:rPr>
          <w:rFonts w:ascii="Cavolini" w:hAnsi="Cavolini" w:cs="Cavolini"/>
          <w:b/>
          <w:caps/>
          <w:lang w:eastAsia="fr-CA"/>
        </w:rPr>
        <w:t xml:space="preserve">taxes </w:t>
      </w:r>
      <w:r w:rsidRPr="003431B2">
        <w:rPr>
          <w:rFonts w:ascii="Cavolini" w:hAnsi="Cavolini" w:cs="Cavolini"/>
          <w:b/>
          <w:caps/>
        </w:rPr>
        <w:t>foncières</w:t>
      </w:r>
      <w:r w:rsidRPr="003431B2">
        <w:rPr>
          <w:rFonts w:ascii="Cavolini" w:hAnsi="Cavolini" w:cs="Cavolini"/>
          <w:b/>
          <w:caps/>
          <w:lang w:eastAsia="fr-CA"/>
        </w:rPr>
        <w:t xml:space="preserve"> générales</w:t>
      </w:r>
    </w:p>
    <w:p w14:paraId="51A9C556" w14:textId="0DAD6352" w:rsidR="003431B2" w:rsidRPr="007B4759" w:rsidRDefault="003431B2" w:rsidP="005162DE">
      <w:pPr>
        <w:tabs>
          <w:tab w:val="num" w:pos="1396"/>
          <w:tab w:val="num" w:pos="2160"/>
        </w:tabs>
        <w:spacing w:after="120"/>
        <w:ind w:right="6"/>
        <w:jc w:val="both"/>
        <w:rPr>
          <w:rFonts w:ascii="Cavolini" w:hAnsi="Cavolini" w:cs="Cavolini"/>
          <w:color w:val="000000" w:themeColor="text1"/>
          <w:lang w:eastAsia="fr-CA"/>
        </w:rPr>
      </w:pPr>
      <w:r w:rsidRPr="003431B2">
        <w:rPr>
          <w:rFonts w:ascii="Cavolini" w:hAnsi="Cavolini" w:cs="Cavolini"/>
          <w:lang w:eastAsia="fr-CA"/>
        </w:rPr>
        <w:t xml:space="preserve">Une taxe foncière générale est, par les présentes, imposée et sera prélevée sur tous les immeubles imposables de la Municipalité de Sainte-Louise selon leur valeur telle qu’elle apparaît au rôle d’évaluation à un taux </w:t>
      </w:r>
      <w:r w:rsidRPr="00FF3F58">
        <w:rPr>
          <w:rFonts w:ascii="Cavolini" w:hAnsi="Cavolini" w:cs="Cavolini"/>
          <w:lang w:eastAsia="fr-CA"/>
        </w:rPr>
        <w:t xml:space="preserve">de </w:t>
      </w:r>
      <w:r w:rsidR="006208F4" w:rsidRPr="006208F4">
        <w:rPr>
          <w:rFonts w:ascii="Cavolini" w:hAnsi="Cavolini" w:cs="Cavolini"/>
          <w:lang w:eastAsia="fr-CA"/>
        </w:rPr>
        <w:t>0.6</w:t>
      </w:r>
      <w:r w:rsidR="007D17C3">
        <w:rPr>
          <w:rFonts w:ascii="Cavolini" w:hAnsi="Cavolini" w:cs="Cavolini"/>
          <w:lang w:eastAsia="fr-CA"/>
        </w:rPr>
        <w:t>900</w:t>
      </w:r>
      <w:r w:rsidR="008B3388" w:rsidRPr="006208F4">
        <w:rPr>
          <w:rFonts w:ascii="Cavolini" w:hAnsi="Cavolini" w:cs="Cavolini"/>
          <w:lang w:eastAsia="fr-CA"/>
        </w:rPr>
        <w:t xml:space="preserve">$/100$ </w:t>
      </w:r>
      <w:r w:rsidRPr="00FF3F58">
        <w:rPr>
          <w:rFonts w:ascii="Cavolini" w:hAnsi="Cavolini" w:cs="Cavolini"/>
          <w:lang w:eastAsia="fr-CA"/>
        </w:rPr>
        <w:t xml:space="preserve">d’évaluation imposable sur une évaluation des immeubles imposables de </w:t>
      </w:r>
      <w:r w:rsidR="00E20469">
        <w:rPr>
          <w:rFonts w:ascii="Cavolini" w:hAnsi="Cavolini" w:cs="Cavolini"/>
          <w:color w:val="000000" w:themeColor="text1"/>
          <w:lang w:eastAsia="fr-CA"/>
        </w:rPr>
        <w:t>112 </w:t>
      </w:r>
      <w:r w:rsidR="00FC5E66">
        <w:rPr>
          <w:rFonts w:ascii="Cavolini" w:hAnsi="Cavolini" w:cs="Cavolini"/>
          <w:color w:val="000000" w:themeColor="text1"/>
          <w:lang w:eastAsia="fr-CA"/>
        </w:rPr>
        <w:t>874</w:t>
      </w:r>
      <w:r w:rsidR="00E20469">
        <w:rPr>
          <w:rFonts w:ascii="Cavolini" w:hAnsi="Cavolini" w:cs="Cavolini"/>
          <w:color w:val="000000" w:themeColor="text1"/>
          <w:lang w:eastAsia="fr-CA"/>
        </w:rPr>
        <w:t> </w:t>
      </w:r>
      <w:r w:rsidR="00FC5E66">
        <w:rPr>
          <w:rFonts w:ascii="Cavolini" w:hAnsi="Cavolini" w:cs="Cavolini"/>
          <w:color w:val="000000" w:themeColor="text1"/>
          <w:lang w:eastAsia="fr-CA"/>
        </w:rPr>
        <w:t>400</w:t>
      </w:r>
      <w:r w:rsidR="007B4759" w:rsidRPr="007B4759">
        <w:rPr>
          <w:rFonts w:ascii="Cavolini" w:hAnsi="Cavolini" w:cs="Cavolini"/>
          <w:color w:val="000000" w:themeColor="text1"/>
          <w:lang w:eastAsia="fr-CA"/>
        </w:rPr>
        <w:t>$</w:t>
      </w:r>
      <w:r w:rsidRPr="007B4759">
        <w:rPr>
          <w:rFonts w:ascii="Cavolini" w:hAnsi="Cavolini" w:cs="Cavolini"/>
          <w:color w:val="000000" w:themeColor="text1"/>
          <w:lang w:eastAsia="fr-CA"/>
        </w:rPr>
        <w:t>.</w:t>
      </w:r>
    </w:p>
    <w:p w14:paraId="35E3A56A" w14:textId="6A03DCE7" w:rsidR="003431B2" w:rsidRPr="003431B2" w:rsidRDefault="003431B2" w:rsidP="008D0BD9">
      <w:pPr>
        <w:tabs>
          <w:tab w:val="num" w:pos="1396"/>
          <w:tab w:val="num" w:pos="2160"/>
        </w:tabs>
        <w:spacing w:after="240"/>
        <w:ind w:right="6"/>
        <w:jc w:val="both"/>
        <w:rPr>
          <w:rFonts w:ascii="Cavolini" w:hAnsi="Cavolini" w:cs="Cavolini"/>
          <w:lang w:eastAsia="fr-CA"/>
        </w:rPr>
      </w:pPr>
      <w:r w:rsidRPr="003431B2">
        <w:rPr>
          <w:rFonts w:ascii="Cavolini" w:hAnsi="Cavolini" w:cs="Cavolini"/>
          <w:lang w:eastAsia="fr-CA"/>
        </w:rPr>
        <w:t xml:space="preserve">Également, une taxe foncière pour le </w:t>
      </w:r>
      <w:r w:rsidR="00D563B9">
        <w:rPr>
          <w:rFonts w:ascii="Cavolini" w:hAnsi="Cavolini" w:cs="Cavolini"/>
          <w:lang w:eastAsia="fr-CA"/>
        </w:rPr>
        <w:t>S</w:t>
      </w:r>
      <w:r w:rsidRPr="003431B2">
        <w:rPr>
          <w:rFonts w:ascii="Cavolini" w:hAnsi="Cavolini" w:cs="Cavolini"/>
          <w:lang w:eastAsia="fr-CA"/>
        </w:rPr>
        <w:t xml:space="preserve">ervice de </w:t>
      </w:r>
      <w:r w:rsidR="00D563B9">
        <w:rPr>
          <w:rFonts w:ascii="Cavolini" w:hAnsi="Cavolini" w:cs="Cavolini"/>
          <w:lang w:eastAsia="fr-CA"/>
        </w:rPr>
        <w:t>S</w:t>
      </w:r>
      <w:r w:rsidRPr="003431B2">
        <w:rPr>
          <w:rFonts w:ascii="Cavolini" w:hAnsi="Cavolini" w:cs="Cavolini"/>
          <w:lang w:eastAsia="fr-CA"/>
        </w:rPr>
        <w:t xml:space="preserve">écurité </w:t>
      </w:r>
      <w:r w:rsidR="00D563B9">
        <w:rPr>
          <w:rFonts w:ascii="Cavolini" w:hAnsi="Cavolini" w:cs="Cavolini"/>
          <w:lang w:eastAsia="fr-CA"/>
        </w:rPr>
        <w:t>P</w:t>
      </w:r>
      <w:r w:rsidRPr="003431B2">
        <w:rPr>
          <w:rFonts w:ascii="Cavolini" w:hAnsi="Cavolini" w:cs="Cavolini"/>
          <w:lang w:eastAsia="fr-CA"/>
        </w:rPr>
        <w:t xml:space="preserve">ublique offert par la Sûreté du Québec est imposée et sera prélevée de la même façon à un taux </w:t>
      </w:r>
      <w:r w:rsidRPr="00FF3F58">
        <w:rPr>
          <w:rFonts w:ascii="Cavolini" w:hAnsi="Cavolini" w:cs="Cavolini"/>
          <w:lang w:eastAsia="fr-CA"/>
        </w:rPr>
        <w:t xml:space="preserve">de </w:t>
      </w:r>
      <w:r w:rsidR="00A54DFD" w:rsidRPr="007B4759">
        <w:rPr>
          <w:rFonts w:ascii="Cavolini" w:hAnsi="Cavolini" w:cs="Cavolini"/>
          <w:color w:val="000000" w:themeColor="text1"/>
          <w:lang w:eastAsia="fr-CA"/>
        </w:rPr>
        <w:t>0.05</w:t>
      </w:r>
      <w:r w:rsidR="00577B4F">
        <w:rPr>
          <w:rFonts w:ascii="Cavolini" w:hAnsi="Cavolini" w:cs="Cavolini"/>
          <w:color w:val="000000" w:themeColor="text1"/>
          <w:lang w:eastAsia="fr-CA"/>
        </w:rPr>
        <w:t>17</w:t>
      </w:r>
      <w:r w:rsidR="00A54DFD" w:rsidRPr="007B4759">
        <w:rPr>
          <w:rFonts w:ascii="Cavolini" w:hAnsi="Cavolini" w:cs="Cavolini"/>
          <w:color w:val="000000" w:themeColor="text1"/>
          <w:lang w:eastAsia="fr-CA"/>
        </w:rPr>
        <w:t xml:space="preserve">$/100$ </w:t>
      </w:r>
      <w:r w:rsidRPr="007B4759">
        <w:rPr>
          <w:rFonts w:ascii="Cavolini" w:hAnsi="Cavolini" w:cs="Cavolini"/>
          <w:color w:val="000000" w:themeColor="text1"/>
          <w:lang w:eastAsia="fr-CA"/>
        </w:rPr>
        <w:t>d’évaluation</w:t>
      </w:r>
      <w:r w:rsidRPr="003431B2">
        <w:rPr>
          <w:rFonts w:ascii="Cavolini" w:hAnsi="Cavolini" w:cs="Cavolini"/>
          <w:lang w:eastAsia="fr-CA"/>
        </w:rPr>
        <w:t>.</w:t>
      </w:r>
    </w:p>
    <w:p w14:paraId="6FFC3C64" w14:textId="313E7CC9" w:rsidR="003431B2" w:rsidRPr="003431B2" w:rsidRDefault="003431B2" w:rsidP="005162DE">
      <w:pPr>
        <w:spacing w:after="120"/>
        <w:ind w:right="6"/>
        <w:jc w:val="center"/>
        <w:rPr>
          <w:rFonts w:ascii="Cavolini" w:hAnsi="Cavolini" w:cs="Cavolini"/>
          <w:b/>
          <w:caps/>
          <w:lang w:eastAsia="fr-CA"/>
        </w:rPr>
      </w:pPr>
      <w:r w:rsidRPr="003431B2">
        <w:rPr>
          <w:rFonts w:ascii="Cavolini" w:hAnsi="Cavolini" w:cs="Cavolini"/>
          <w:b/>
          <w:caps/>
          <w:lang w:eastAsia="fr-CA"/>
        </w:rPr>
        <w:t>Article 4</w:t>
      </w:r>
      <w:r w:rsidR="009D758B" w:rsidRPr="007549A9">
        <w:rPr>
          <w:rFonts w:ascii="Cavolini" w:hAnsi="Cavolini" w:cs="Cavolini"/>
          <w:b/>
          <w:caps/>
          <w:lang w:eastAsia="fr-CA"/>
        </w:rPr>
        <w:t xml:space="preserve">. </w:t>
      </w:r>
      <w:r w:rsidRPr="003431B2">
        <w:rPr>
          <w:rFonts w:ascii="Cavolini" w:hAnsi="Cavolini" w:cs="Cavolini"/>
          <w:b/>
          <w:caps/>
          <w:lang w:eastAsia="fr-CA"/>
        </w:rPr>
        <w:t xml:space="preserve">ordures </w:t>
      </w:r>
      <w:r w:rsidRPr="003431B2">
        <w:rPr>
          <w:rFonts w:ascii="Cavolini" w:hAnsi="Cavolini" w:cs="Cavolini"/>
          <w:b/>
          <w:caps/>
        </w:rPr>
        <w:t>ménagères</w:t>
      </w:r>
      <w:r w:rsidRPr="003431B2">
        <w:rPr>
          <w:rFonts w:ascii="Cavolini" w:hAnsi="Cavolini" w:cs="Cavolini"/>
          <w:b/>
          <w:caps/>
          <w:lang w:eastAsia="fr-CA"/>
        </w:rPr>
        <w:t xml:space="preserve"> </w:t>
      </w:r>
    </w:p>
    <w:p w14:paraId="00B82D06" w14:textId="4545EFF4" w:rsidR="003431B2" w:rsidRPr="00320E8C" w:rsidRDefault="003431B2" w:rsidP="005162DE">
      <w:pPr>
        <w:spacing w:after="120"/>
        <w:jc w:val="both"/>
        <w:rPr>
          <w:rFonts w:ascii="Cavolini" w:hAnsi="Cavolini" w:cs="Cavolini"/>
          <w:color w:val="000000" w:themeColor="text1"/>
        </w:rPr>
      </w:pPr>
      <w:r w:rsidRPr="003431B2">
        <w:rPr>
          <w:rFonts w:ascii="Cavolini" w:hAnsi="Cavolini" w:cs="Cavolini"/>
        </w:rPr>
        <w:t xml:space="preserve">Afin de financer le </w:t>
      </w:r>
      <w:r w:rsidR="00D828E4">
        <w:rPr>
          <w:rFonts w:ascii="Cavolini" w:hAnsi="Cavolini" w:cs="Cavolini"/>
        </w:rPr>
        <w:t>S</w:t>
      </w:r>
      <w:r w:rsidRPr="003431B2">
        <w:rPr>
          <w:rFonts w:ascii="Cavolini" w:hAnsi="Cavolini" w:cs="Cavolini"/>
        </w:rPr>
        <w:t xml:space="preserve">ervice de </w:t>
      </w:r>
      <w:r w:rsidR="00D828E4">
        <w:rPr>
          <w:rFonts w:ascii="Cavolini" w:hAnsi="Cavolini" w:cs="Cavolini"/>
        </w:rPr>
        <w:t>C</w:t>
      </w:r>
      <w:r w:rsidRPr="003431B2">
        <w:rPr>
          <w:rFonts w:ascii="Cavolini" w:hAnsi="Cavolini" w:cs="Cavolini"/>
        </w:rPr>
        <w:t xml:space="preserve">ollecte et de </w:t>
      </w:r>
      <w:r w:rsidR="00D828E4">
        <w:rPr>
          <w:rFonts w:ascii="Cavolini" w:hAnsi="Cavolini" w:cs="Cavolini"/>
        </w:rPr>
        <w:t>T</w:t>
      </w:r>
      <w:r w:rsidRPr="003431B2">
        <w:rPr>
          <w:rFonts w:ascii="Cavolini" w:hAnsi="Cavolini" w:cs="Cavolini"/>
        </w:rPr>
        <w:t xml:space="preserve">ransport des ordures, il est imposé et sera exigé de chaque propriétaire d’immeuble imposable bénéficiant du service, un tarif de compensation pour </w:t>
      </w:r>
      <w:r w:rsidR="009E15F9">
        <w:rPr>
          <w:rFonts w:ascii="Cavolini" w:hAnsi="Cavolini" w:cs="Cavolini"/>
        </w:rPr>
        <w:t>chacun des</w:t>
      </w:r>
      <w:r w:rsidRPr="003431B2">
        <w:rPr>
          <w:rFonts w:ascii="Cavolini" w:hAnsi="Cavolini" w:cs="Cavolini"/>
        </w:rPr>
        <w:t xml:space="preserve"> immeuble</w:t>
      </w:r>
      <w:r w:rsidR="009E15F9">
        <w:rPr>
          <w:rFonts w:ascii="Cavolini" w:hAnsi="Cavolini" w:cs="Cavolini"/>
        </w:rPr>
        <w:t>s</w:t>
      </w:r>
      <w:r w:rsidRPr="003431B2">
        <w:rPr>
          <w:rFonts w:ascii="Cavolini" w:hAnsi="Cavolini" w:cs="Cavolini"/>
        </w:rPr>
        <w:t xml:space="preserve"> dont il est propriétaire, tel qu’établi ci-après :</w:t>
      </w:r>
    </w:p>
    <w:p w14:paraId="0EF49BFA" w14:textId="4CA7C136" w:rsidR="003431B2" w:rsidRPr="00320E8C" w:rsidRDefault="003431B2" w:rsidP="00141931">
      <w:pPr>
        <w:numPr>
          <w:ilvl w:val="0"/>
          <w:numId w:val="4"/>
        </w:numPr>
        <w:tabs>
          <w:tab w:val="clear" w:pos="720"/>
          <w:tab w:val="num" w:pos="426"/>
          <w:tab w:val="right" w:pos="5670"/>
        </w:tabs>
        <w:spacing w:after="40"/>
        <w:ind w:left="426" w:hanging="426"/>
        <w:jc w:val="both"/>
        <w:rPr>
          <w:rFonts w:ascii="Cavolini" w:hAnsi="Cavolini" w:cs="Cavolini"/>
          <w:color w:val="000000" w:themeColor="text1"/>
        </w:rPr>
      </w:pPr>
      <w:r w:rsidRPr="00320E8C">
        <w:rPr>
          <w:rFonts w:ascii="Cavolini" w:hAnsi="Cavolini" w:cs="Cavolini"/>
          <w:color w:val="000000" w:themeColor="text1"/>
        </w:rPr>
        <w:t xml:space="preserve">Résidence : </w:t>
      </w:r>
      <w:r w:rsidRPr="00320E8C">
        <w:rPr>
          <w:rFonts w:ascii="Cavolini" w:hAnsi="Cavolini" w:cs="Cavolini"/>
          <w:color w:val="000000" w:themeColor="text1"/>
        </w:rPr>
        <w:tab/>
      </w:r>
      <w:r w:rsidR="004730B3" w:rsidRPr="00320E8C">
        <w:rPr>
          <w:rFonts w:ascii="Cavolini" w:hAnsi="Cavolini" w:cs="Cavolini"/>
          <w:color w:val="000000" w:themeColor="text1"/>
        </w:rPr>
        <w:t>165.00</w:t>
      </w:r>
      <w:r w:rsidR="009F4269" w:rsidRPr="00320E8C">
        <w:rPr>
          <w:rFonts w:ascii="Cavolini" w:hAnsi="Cavolini" w:cs="Cavolini"/>
          <w:color w:val="000000" w:themeColor="text1"/>
        </w:rPr>
        <w:t>$</w:t>
      </w:r>
    </w:p>
    <w:p w14:paraId="59108492" w14:textId="5AAC047D" w:rsidR="003431B2" w:rsidRPr="00320E8C" w:rsidRDefault="003431B2" w:rsidP="00141931">
      <w:pPr>
        <w:numPr>
          <w:ilvl w:val="0"/>
          <w:numId w:val="4"/>
        </w:numPr>
        <w:tabs>
          <w:tab w:val="clear" w:pos="720"/>
          <w:tab w:val="num" w:pos="426"/>
          <w:tab w:val="right" w:pos="5670"/>
        </w:tabs>
        <w:spacing w:after="40"/>
        <w:ind w:left="426" w:hanging="426"/>
        <w:jc w:val="both"/>
        <w:rPr>
          <w:rFonts w:ascii="Cavolini" w:hAnsi="Cavolini" w:cs="Cavolini"/>
          <w:color w:val="000000" w:themeColor="text1"/>
        </w:rPr>
      </w:pPr>
      <w:r w:rsidRPr="00320E8C">
        <w:rPr>
          <w:rFonts w:ascii="Cavolini" w:hAnsi="Cavolini" w:cs="Cavolini"/>
          <w:color w:val="000000" w:themeColor="text1"/>
        </w:rPr>
        <w:t xml:space="preserve">Commerce : </w:t>
      </w:r>
      <w:r w:rsidRPr="00320E8C">
        <w:rPr>
          <w:rFonts w:ascii="Cavolini" w:hAnsi="Cavolini" w:cs="Cavolini"/>
          <w:color w:val="000000" w:themeColor="text1"/>
        </w:rPr>
        <w:tab/>
      </w:r>
      <w:r w:rsidR="009F4269" w:rsidRPr="00320E8C">
        <w:rPr>
          <w:rFonts w:ascii="Cavolini" w:hAnsi="Cavolini" w:cs="Cavolini"/>
          <w:color w:val="000000" w:themeColor="text1"/>
        </w:rPr>
        <w:t>245.00$</w:t>
      </w:r>
    </w:p>
    <w:p w14:paraId="69BAC6D1" w14:textId="702D4B23" w:rsidR="003431B2" w:rsidRPr="00320E8C" w:rsidRDefault="003431B2" w:rsidP="00141931">
      <w:pPr>
        <w:numPr>
          <w:ilvl w:val="0"/>
          <w:numId w:val="4"/>
        </w:numPr>
        <w:tabs>
          <w:tab w:val="clear" w:pos="720"/>
          <w:tab w:val="num" w:pos="426"/>
          <w:tab w:val="right" w:pos="5670"/>
        </w:tabs>
        <w:spacing w:after="40"/>
        <w:ind w:left="426" w:hanging="426"/>
        <w:jc w:val="both"/>
        <w:rPr>
          <w:rFonts w:ascii="Cavolini" w:hAnsi="Cavolini" w:cs="Cavolini"/>
          <w:color w:val="000000" w:themeColor="text1"/>
        </w:rPr>
      </w:pPr>
      <w:r w:rsidRPr="00320E8C">
        <w:rPr>
          <w:rFonts w:ascii="Cavolini" w:hAnsi="Cavolini" w:cs="Cavolini"/>
          <w:color w:val="000000" w:themeColor="text1"/>
        </w:rPr>
        <w:t>Exploitation agricole enregistrée :</w:t>
      </w:r>
      <w:r w:rsidR="00320E8C" w:rsidRPr="00320E8C">
        <w:rPr>
          <w:rFonts w:ascii="Cavolini" w:hAnsi="Cavolini" w:cs="Cavolini"/>
          <w:color w:val="000000" w:themeColor="text1"/>
        </w:rPr>
        <w:tab/>
      </w:r>
      <w:r w:rsidR="009F4269" w:rsidRPr="00320E8C">
        <w:rPr>
          <w:rFonts w:ascii="Cavolini" w:hAnsi="Cavolini" w:cs="Cavolini"/>
          <w:color w:val="000000" w:themeColor="text1"/>
        </w:rPr>
        <w:t>330.00$</w:t>
      </w:r>
    </w:p>
    <w:p w14:paraId="3D6A2621" w14:textId="369E40EB" w:rsidR="003431B2" w:rsidRPr="00320E8C" w:rsidRDefault="003431B2" w:rsidP="00141931">
      <w:pPr>
        <w:numPr>
          <w:ilvl w:val="0"/>
          <w:numId w:val="4"/>
        </w:numPr>
        <w:tabs>
          <w:tab w:val="clear" w:pos="720"/>
          <w:tab w:val="num" w:pos="426"/>
          <w:tab w:val="right" w:pos="5670"/>
        </w:tabs>
        <w:spacing w:after="240"/>
        <w:ind w:left="426" w:hanging="426"/>
        <w:rPr>
          <w:rFonts w:ascii="Cavolini" w:hAnsi="Cavolini" w:cs="Cavolini"/>
          <w:color w:val="000000" w:themeColor="text1"/>
        </w:rPr>
      </w:pPr>
      <w:r w:rsidRPr="00320E8C">
        <w:rPr>
          <w:rFonts w:ascii="Cavolini" w:hAnsi="Cavolini" w:cs="Cavolini"/>
          <w:color w:val="000000" w:themeColor="text1"/>
        </w:rPr>
        <w:t xml:space="preserve">Chalet : </w:t>
      </w:r>
      <w:r w:rsidRPr="00320E8C">
        <w:rPr>
          <w:rFonts w:ascii="Cavolini" w:hAnsi="Cavolini" w:cs="Cavolini"/>
          <w:color w:val="000000" w:themeColor="text1"/>
        </w:rPr>
        <w:tab/>
      </w:r>
      <w:r w:rsidR="009F4269" w:rsidRPr="00320E8C">
        <w:rPr>
          <w:rFonts w:ascii="Cavolini" w:hAnsi="Cavolini" w:cs="Cavolini"/>
          <w:color w:val="000000" w:themeColor="text1"/>
        </w:rPr>
        <w:t>95.00$</w:t>
      </w:r>
    </w:p>
    <w:p w14:paraId="4C06B059" w14:textId="77777777" w:rsidR="00016E68" w:rsidRDefault="00016E68" w:rsidP="005162DE">
      <w:pPr>
        <w:spacing w:after="120"/>
        <w:ind w:right="6"/>
        <w:jc w:val="center"/>
        <w:rPr>
          <w:rFonts w:ascii="Cavolini" w:hAnsi="Cavolini" w:cs="Cavolini"/>
          <w:b/>
        </w:rPr>
      </w:pPr>
    </w:p>
    <w:p w14:paraId="7A1C8DE2" w14:textId="4AB99144" w:rsidR="003431B2" w:rsidRPr="003431B2" w:rsidRDefault="003431B2" w:rsidP="005162DE">
      <w:pPr>
        <w:spacing w:after="120"/>
        <w:ind w:right="6"/>
        <w:jc w:val="center"/>
        <w:rPr>
          <w:rFonts w:ascii="Cavolini" w:hAnsi="Cavolini" w:cs="Cavolini"/>
          <w:b/>
        </w:rPr>
      </w:pPr>
      <w:r w:rsidRPr="003431B2">
        <w:rPr>
          <w:rFonts w:ascii="Cavolini" w:hAnsi="Cavolini" w:cs="Cavolini"/>
          <w:b/>
        </w:rPr>
        <w:lastRenderedPageBreak/>
        <w:t>ARTICLE 5</w:t>
      </w:r>
      <w:r w:rsidR="009D758B" w:rsidRPr="007549A9">
        <w:rPr>
          <w:rFonts w:ascii="Cavolini" w:hAnsi="Cavolini" w:cs="Cavolini"/>
          <w:b/>
        </w:rPr>
        <w:t>.</w:t>
      </w:r>
      <w:r w:rsidRPr="003431B2">
        <w:rPr>
          <w:rFonts w:ascii="Cavolini" w:hAnsi="Cavolini" w:cs="Cavolini"/>
          <w:b/>
        </w:rPr>
        <w:t xml:space="preserve"> </w:t>
      </w:r>
      <w:r w:rsidRPr="003431B2">
        <w:rPr>
          <w:rFonts w:ascii="Cavolini" w:hAnsi="Cavolini" w:cs="Cavolini"/>
          <w:b/>
          <w:caps/>
        </w:rPr>
        <w:t>AQUEDUC</w:t>
      </w:r>
    </w:p>
    <w:p w14:paraId="14A2DF06" w14:textId="67DA04EB" w:rsidR="003431B2" w:rsidRPr="003431B2" w:rsidRDefault="003431B2" w:rsidP="005162DE">
      <w:pPr>
        <w:spacing w:after="120"/>
        <w:jc w:val="both"/>
        <w:rPr>
          <w:rFonts w:ascii="Cavolini" w:hAnsi="Cavolini" w:cs="Cavolini"/>
        </w:rPr>
      </w:pPr>
      <w:r w:rsidRPr="003431B2">
        <w:rPr>
          <w:rFonts w:ascii="Cavolini" w:hAnsi="Cavolini" w:cs="Cavolini"/>
        </w:rPr>
        <w:t xml:space="preserve">Afin de financer le </w:t>
      </w:r>
      <w:r w:rsidR="009E15F9">
        <w:rPr>
          <w:rFonts w:ascii="Cavolini" w:hAnsi="Cavolini" w:cs="Cavolini"/>
        </w:rPr>
        <w:t>S</w:t>
      </w:r>
      <w:r w:rsidRPr="003431B2">
        <w:rPr>
          <w:rFonts w:ascii="Cavolini" w:hAnsi="Cavolini" w:cs="Cavolini"/>
        </w:rPr>
        <w:t xml:space="preserve">ervice d’aqueduc, il est imposé et sera exigé de chaque propriétaire d’immeuble imposable faisant partie du réseau d’aqueduc un tarif de compensation pour </w:t>
      </w:r>
      <w:r w:rsidR="004E0274">
        <w:rPr>
          <w:rFonts w:ascii="Cavolini" w:hAnsi="Cavolini" w:cs="Cavolini"/>
        </w:rPr>
        <w:t>chacun des</w:t>
      </w:r>
      <w:r w:rsidRPr="003431B2">
        <w:rPr>
          <w:rFonts w:ascii="Cavolini" w:hAnsi="Cavolini" w:cs="Cavolini"/>
        </w:rPr>
        <w:t xml:space="preserve"> immeuble</w:t>
      </w:r>
      <w:r w:rsidR="001E0F3A">
        <w:rPr>
          <w:rFonts w:ascii="Cavolini" w:hAnsi="Cavolini" w:cs="Cavolini"/>
        </w:rPr>
        <w:t>s</w:t>
      </w:r>
      <w:r w:rsidRPr="003431B2">
        <w:rPr>
          <w:rFonts w:ascii="Cavolini" w:hAnsi="Cavolini" w:cs="Cavolini"/>
        </w:rPr>
        <w:t xml:space="preserve"> dont il est propriétaire, tel qu’établi ci-après :</w:t>
      </w:r>
    </w:p>
    <w:p w14:paraId="48B23ACC" w14:textId="40D6C557" w:rsidR="003431B2" w:rsidRPr="00D13F9D" w:rsidRDefault="003431B2" w:rsidP="00141931">
      <w:pPr>
        <w:numPr>
          <w:ilvl w:val="0"/>
          <w:numId w:val="4"/>
        </w:numPr>
        <w:tabs>
          <w:tab w:val="clear" w:pos="720"/>
          <w:tab w:val="num" w:pos="426"/>
          <w:tab w:val="right" w:pos="5670"/>
        </w:tabs>
        <w:spacing w:after="40"/>
        <w:ind w:left="426" w:hanging="426"/>
        <w:jc w:val="both"/>
        <w:rPr>
          <w:rFonts w:ascii="Cavolini" w:hAnsi="Cavolini" w:cs="Cavolini"/>
          <w:color w:val="000000" w:themeColor="text1"/>
        </w:rPr>
      </w:pPr>
      <w:r w:rsidRPr="00CC4B90">
        <w:rPr>
          <w:rFonts w:ascii="Cavolini" w:hAnsi="Cavolini" w:cs="Cavolini"/>
        </w:rPr>
        <w:t>Résidence</w:t>
      </w:r>
      <w:r w:rsidR="00F41795" w:rsidRPr="00CC4B90">
        <w:rPr>
          <w:rFonts w:ascii="Cavolini" w:hAnsi="Cavolini" w:cs="Cavolini"/>
        </w:rPr>
        <w:t xml:space="preserve"> </w:t>
      </w:r>
      <w:r w:rsidRPr="00CC4B90">
        <w:rPr>
          <w:rFonts w:ascii="Cavolini" w:hAnsi="Cavolini" w:cs="Cavolini"/>
        </w:rPr>
        <w:t xml:space="preserve">: </w:t>
      </w:r>
      <w:r w:rsidRPr="00CC4B90">
        <w:rPr>
          <w:rFonts w:ascii="Cavolini" w:hAnsi="Cavolini" w:cs="Cavolini"/>
        </w:rPr>
        <w:tab/>
      </w:r>
      <w:r w:rsidR="007823A1" w:rsidRPr="00D13F9D">
        <w:rPr>
          <w:rFonts w:ascii="Cavolini" w:hAnsi="Cavolini" w:cs="Cavolini"/>
          <w:color w:val="000000" w:themeColor="text1"/>
        </w:rPr>
        <w:t>2</w:t>
      </w:r>
      <w:r w:rsidR="00F85E2E" w:rsidRPr="00D13F9D">
        <w:rPr>
          <w:rFonts w:ascii="Cavolini" w:hAnsi="Cavolini" w:cs="Cavolini"/>
          <w:color w:val="000000" w:themeColor="text1"/>
        </w:rPr>
        <w:t>90</w:t>
      </w:r>
      <w:r w:rsidR="007823A1" w:rsidRPr="00D13F9D">
        <w:rPr>
          <w:rFonts w:ascii="Cavolini" w:hAnsi="Cavolini" w:cs="Cavolini"/>
          <w:color w:val="000000" w:themeColor="text1"/>
        </w:rPr>
        <w:t>.00$</w:t>
      </w:r>
    </w:p>
    <w:p w14:paraId="78867554" w14:textId="3B05A688" w:rsidR="003431B2" w:rsidRPr="00D13F9D" w:rsidRDefault="003431B2" w:rsidP="00141931">
      <w:pPr>
        <w:numPr>
          <w:ilvl w:val="0"/>
          <w:numId w:val="4"/>
        </w:numPr>
        <w:tabs>
          <w:tab w:val="clear" w:pos="720"/>
          <w:tab w:val="num" w:pos="426"/>
          <w:tab w:val="right" w:pos="5670"/>
        </w:tabs>
        <w:spacing w:after="40"/>
        <w:ind w:left="426" w:hanging="426"/>
        <w:jc w:val="both"/>
        <w:rPr>
          <w:rFonts w:ascii="Cavolini" w:hAnsi="Cavolini" w:cs="Cavolini"/>
          <w:color w:val="000000" w:themeColor="text1"/>
        </w:rPr>
      </w:pPr>
      <w:r w:rsidRPr="00D13F9D">
        <w:rPr>
          <w:rFonts w:ascii="Cavolini" w:hAnsi="Cavolini" w:cs="Cavolini"/>
          <w:color w:val="000000" w:themeColor="text1"/>
        </w:rPr>
        <w:t>Commerce</w:t>
      </w:r>
      <w:r w:rsidR="00F41795" w:rsidRPr="00D13F9D">
        <w:rPr>
          <w:rFonts w:ascii="Cavolini" w:hAnsi="Cavolini" w:cs="Cavolini"/>
          <w:color w:val="000000" w:themeColor="text1"/>
        </w:rPr>
        <w:t xml:space="preserve"> </w:t>
      </w:r>
      <w:r w:rsidRPr="00D13F9D">
        <w:rPr>
          <w:rFonts w:ascii="Cavolini" w:hAnsi="Cavolini" w:cs="Cavolini"/>
          <w:color w:val="000000" w:themeColor="text1"/>
        </w:rPr>
        <w:t xml:space="preserve">: </w:t>
      </w:r>
      <w:r w:rsidRPr="00D13F9D">
        <w:rPr>
          <w:rFonts w:ascii="Cavolini" w:hAnsi="Cavolini" w:cs="Cavolini"/>
          <w:color w:val="000000" w:themeColor="text1"/>
        </w:rPr>
        <w:tab/>
      </w:r>
      <w:r w:rsidR="00414577" w:rsidRPr="00D13F9D">
        <w:rPr>
          <w:rFonts w:ascii="Cavolini" w:hAnsi="Cavolini" w:cs="Cavolini"/>
          <w:color w:val="000000" w:themeColor="text1"/>
        </w:rPr>
        <w:t>310</w:t>
      </w:r>
      <w:r w:rsidR="007823A1" w:rsidRPr="00D13F9D">
        <w:rPr>
          <w:rFonts w:ascii="Cavolini" w:hAnsi="Cavolini" w:cs="Cavolini"/>
          <w:color w:val="000000" w:themeColor="text1"/>
        </w:rPr>
        <w:t>.00$</w:t>
      </w:r>
    </w:p>
    <w:p w14:paraId="595013D2" w14:textId="1D5A70A5" w:rsidR="003431B2" w:rsidRPr="00D13F9D" w:rsidRDefault="003431B2" w:rsidP="00141931">
      <w:pPr>
        <w:numPr>
          <w:ilvl w:val="0"/>
          <w:numId w:val="4"/>
        </w:numPr>
        <w:tabs>
          <w:tab w:val="clear" w:pos="720"/>
          <w:tab w:val="num" w:pos="426"/>
          <w:tab w:val="right" w:pos="5670"/>
        </w:tabs>
        <w:spacing w:after="40"/>
        <w:ind w:left="426" w:hanging="426"/>
        <w:jc w:val="both"/>
        <w:rPr>
          <w:rFonts w:ascii="Cavolini" w:hAnsi="Cavolini" w:cs="Cavolini"/>
          <w:color w:val="000000" w:themeColor="text1"/>
        </w:rPr>
      </w:pPr>
      <w:r w:rsidRPr="00D13F9D">
        <w:rPr>
          <w:rFonts w:ascii="Cavolini" w:hAnsi="Cavolini" w:cs="Cavolini"/>
          <w:color w:val="000000" w:themeColor="text1"/>
        </w:rPr>
        <w:t xml:space="preserve">Exploitation agricole enregistrée : </w:t>
      </w:r>
      <w:r w:rsidRPr="00D13F9D">
        <w:rPr>
          <w:rFonts w:ascii="Cavolini" w:hAnsi="Cavolini" w:cs="Cavolini"/>
          <w:color w:val="000000" w:themeColor="text1"/>
        </w:rPr>
        <w:tab/>
      </w:r>
      <w:r w:rsidR="00414577" w:rsidRPr="00D13F9D">
        <w:rPr>
          <w:rFonts w:ascii="Cavolini" w:hAnsi="Cavolini" w:cs="Cavolini"/>
          <w:color w:val="000000" w:themeColor="text1"/>
        </w:rPr>
        <w:t>310</w:t>
      </w:r>
      <w:r w:rsidR="007823A1" w:rsidRPr="00D13F9D">
        <w:rPr>
          <w:rFonts w:ascii="Cavolini" w:hAnsi="Cavolini" w:cs="Cavolini"/>
          <w:color w:val="000000" w:themeColor="text1"/>
        </w:rPr>
        <w:t>.00$</w:t>
      </w:r>
    </w:p>
    <w:p w14:paraId="70154650" w14:textId="31A03878" w:rsidR="003431B2" w:rsidRPr="00D13F9D" w:rsidRDefault="003431B2" w:rsidP="00141931">
      <w:pPr>
        <w:numPr>
          <w:ilvl w:val="0"/>
          <w:numId w:val="4"/>
        </w:numPr>
        <w:tabs>
          <w:tab w:val="clear" w:pos="720"/>
          <w:tab w:val="num" w:pos="426"/>
          <w:tab w:val="right" w:pos="5670"/>
        </w:tabs>
        <w:spacing w:after="40"/>
        <w:ind w:left="426" w:hanging="426"/>
        <w:jc w:val="both"/>
        <w:rPr>
          <w:rFonts w:ascii="Cavolini" w:hAnsi="Cavolini" w:cs="Cavolini"/>
          <w:color w:val="000000" w:themeColor="text1"/>
        </w:rPr>
      </w:pPr>
      <w:r w:rsidRPr="00D13F9D">
        <w:rPr>
          <w:rFonts w:ascii="Cavolini" w:hAnsi="Cavolini" w:cs="Cavolini"/>
          <w:color w:val="000000" w:themeColor="text1"/>
        </w:rPr>
        <w:t>Rue du Chemin de fer</w:t>
      </w:r>
      <w:r w:rsidR="00F41795" w:rsidRPr="00D13F9D">
        <w:rPr>
          <w:rFonts w:ascii="Cavolini" w:hAnsi="Cavolini" w:cs="Cavolini"/>
          <w:color w:val="000000" w:themeColor="text1"/>
        </w:rPr>
        <w:t xml:space="preserve"> </w:t>
      </w:r>
      <w:r w:rsidRPr="00D13F9D">
        <w:rPr>
          <w:rFonts w:ascii="Cavolini" w:hAnsi="Cavolini" w:cs="Cavolini"/>
          <w:color w:val="000000" w:themeColor="text1"/>
        </w:rPr>
        <w:t>:</w:t>
      </w:r>
      <w:r w:rsidRPr="00D13F9D">
        <w:rPr>
          <w:rFonts w:ascii="Cavolini" w:hAnsi="Cavolini" w:cs="Cavolini"/>
          <w:color w:val="000000" w:themeColor="text1"/>
        </w:rPr>
        <w:tab/>
      </w:r>
      <w:r w:rsidR="007823A1" w:rsidRPr="00D13F9D">
        <w:rPr>
          <w:rFonts w:ascii="Cavolini" w:hAnsi="Cavolini" w:cs="Cavolini"/>
          <w:color w:val="000000" w:themeColor="text1"/>
        </w:rPr>
        <w:t>2</w:t>
      </w:r>
      <w:r w:rsidR="00F85E2E" w:rsidRPr="00D13F9D">
        <w:rPr>
          <w:rFonts w:ascii="Cavolini" w:hAnsi="Cavolini" w:cs="Cavolini"/>
          <w:color w:val="000000" w:themeColor="text1"/>
        </w:rPr>
        <w:t>90</w:t>
      </w:r>
      <w:r w:rsidR="007823A1" w:rsidRPr="00D13F9D">
        <w:rPr>
          <w:rFonts w:ascii="Cavolini" w:hAnsi="Cavolini" w:cs="Cavolini"/>
          <w:color w:val="000000" w:themeColor="text1"/>
        </w:rPr>
        <w:t>.00$</w:t>
      </w:r>
    </w:p>
    <w:p w14:paraId="7B3761E5" w14:textId="6AA314DB" w:rsidR="003431B2" w:rsidRPr="00D13F9D" w:rsidRDefault="003431B2" w:rsidP="00141931">
      <w:pPr>
        <w:numPr>
          <w:ilvl w:val="0"/>
          <w:numId w:val="4"/>
        </w:numPr>
        <w:tabs>
          <w:tab w:val="clear" w:pos="720"/>
          <w:tab w:val="num" w:pos="426"/>
          <w:tab w:val="right" w:pos="5670"/>
        </w:tabs>
        <w:spacing w:after="240"/>
        <w:ind w:left="426" w:hanging="426"/>
        <w:jc w:val="both"/>
        <w:rPr>
          <w:rFonts w:ascii="Cavolini" w:hAnsi="Cavolini" w:cs="Cavolini"/>
          <w:color w:val="000000" w:themeColor="text1"/>
        </w:rPr>
      </w:pPr>
      <w:r w:rsidRPr="00D13F9D">
        <w:rPr>
          <w:rFonts w:ascii="Cavolini" w:hAnsi="Cavolini" w:cs="Cavolini"/>
          <w:color w:val="000000" w:themeColor="text1"/>
        </w:rPr>
        <w:t xml:space="preserve">Autre branchement : </w:t>
      </w:r>
      <w:r w:rsidRPr="00D13F9D">
        <w:rPr>
          <w:rFonts w:ascii="Cavolini" w:hAnsi="Cavolini" w:cs="Cavolini"/>
          <w:color w:val="000000" w:themeColor="text1"/>
        </w:rPr>
        <w:tab/>
      </w:r>
      <w:r w:rsidR="007823A1" w:rsidRPr="00D13F9D">
        <w:rPr>
          <w:rFonts w:ascii="Cavolini" w:hAnsi="Cavolini" w:cs="Cavolini"/>
          <w:color w:val="000000" w:themeColor="text1"/>
        </w:rPr>
        <w:t>1</w:t>
      </w:r>
      <w:r w:rsidR="00F85E2E" w:rsidRPr="00D13F9D">
        <w:rPr>
          <w:rFonts w:ascii="Cavolini" w:hAnsi="Cavolini" w:cs="Cavolini"/>
          <w:color w:val="000000" w:themeColor="text1"/>
        </w:rPr>
        <w:t>60</w:t>
      </w:r>
      <w:r w:rsidR="007823A1" w:rsidRPr="00D13F9D">
        <w:rPr>
          <w:rFonts w:ascii="Cavolini" w:hAnsi="Cavolini" w:cs="Cavolini"/>
          <w:color w:val="000000" w:themeColor="text1"/>
        </w:rPr>
        <w:t>.00$</w:t>
      </w:r>
    </w:p>
    <w:p w14:paraId="6367FE3C" w14:textId="16FDA060" w:rsidR="003431B2" w:rsidRPr="003431B2" w:rsidRDefault="003431B2" w:rsidP="005162DE">
      <w:pPr>
        <w:spacing w:after="120"/>
        <w:ind w:right="6"/>
        <w:jc w:val="center"/>
        <w:rPr>
          <w:rFonts w:ascii="Cavolini" w:hAnsi="Cavolini" w:cs="Cavolini"/>
          <w:b/>
        </w:rPr>
      </w:pPr>
      <w:r w:rsidRPr="003431B2">
        <w:rPr>
          <w:rFonts w:ascii="Cavolini" w:hAnsi="Cavolini" w:cs="Cavolini"/>
          <w:b/>
        </w:rPr>
        <w:t>ARTICLE 6</w:t>
      </w:r>
      <w:r w:rsidR="009D758B" w:rsidRPr="007549A9">
        <w:rPr>
          <w:rFonts w:ascii="Cavolini" w:hAnsi="Cavolini" w:cs="Cavolini"/>
          <w:b/>
        </w:rPr>
        <w:t xml:space="preserve">. </w:t>
      </w:r>
      <w:r w:rsidRPr="003431B2">
        <w:rPr>
          <w:rFonts w:ascii="Cavolini" w:hAnsi="Cavolini" w:cs="Cavolini"/>
          <w:b/>
          <w:caps/>
        </w:rPr>
        <w:t>ÉGOUTS</w:t>
      </w:r>
    </w:p>
    <w:p w14:paraId="05479D9A" w14:textId="7F57D6D7" w:rsidR="003431B2" w:rsidRPr="00BC3422" w:rsidRDefault="003431B2" w:rsidP="005162DE">
      <w:pPr>
        <w:spacing w:after="120"/>
        <w:jc w:val="both"/>
        <w:rPr>
          <w:rFonts w:ascii="Cavolini" w:hAnsi="Cavolini" w:cs="Cavolini"/>
        </w:rPr>
      </w:pPr>
      <w:r w:rsidRPr="003431B2">
        <w:rPr>
          <w:rFonts w:ascii="Cavolini" w:hAnsi="Cavolini" w:cs="Cavolini"/>
        </w:rPr>
        <w:t xml:space="preserve">Afin de financer le </w:t>
      </w:r>
      <w:r w:rsidR="001E0F3A">
        <w:rPr>
          <w:rFonts w:ascii="Cavolini" w:hAnsi="Cavolini" w:cs="Cavolini"/>
        </w:rPr>
        <w:t>S</w:t>
      </w:r>
      <w:r w:rsidRPr="003431B2">
        <w:rPr>
          <w:rFonts w:ascii="Cavolini" w:hAnsi="Cavolini" w:cs="Cavolini"/>
        </w:rPr>
        <w:t xml:space="preserve">ervice d’égouts, il est imposé et sera exigé de chaque propriétaire d’immeuble imposable faisant partie du réseau d’égouts un tarif de compensation pour </w:t>
      </w:r>
      <w:r w:rsidR="001E0F3A">
        <w:rPr>
          <w:rFonts w:ascii="Cavolini" w:hAnsi="Cavolini" w:cs="Cavolini"/>
        </w:rPr>
        <w:t>chacun des</w:t>
      </w:r>
      <w:r w:rsidRPr="003431B2">
        <w:rPr>
          <w:rFonts w:ascii="Cavolini" w:hAnsi="Cavolini" w:cs="Cavolini"/>
        </w:rPr>
        <w:t xml:space="preserve"> immeuble</w:t>
      </w:r>
      <w:r w:rsidR="001E0F3A">
        <w:rPr>
          <w:rFonts w:ascii="Cavolini" w:hAnsi="Cavolini" w:cs="Cavolini"/>
        </w:rPr>
        <w:t>s</w:t>
      </w:r>
      <w:r w:rsidRPr="003431B2">
        <w:rPr>
          <w:rFonts w:ascii="Cavolini" w:hAnsi="Cavolini" w:cs="Cavolini"/>
        </w:rPr>
        <w:t xml:space="preserve"> dont </w:t>
      </w:r>
      <w:r w:rsidRPr="00BC3422">
        <w:rPr>
          <w:rFonts w:ascii="Cavolini" w:hAnsi="Cavolini" w:cs="Cavolini"/>
        </w:rPr>
        <w:t>il est propriétaire, tel qu’établi ci-après :</w:t>
      </w:r>
    </w:p>
    <w:p w14:paraId="6BEF463E" w14:textId="383748B9" w:rsidR="003431B2" w:rsidRPr="00BC3422" w:rsidRDefault="003431B2" w:rsidP="00141931">
      <w:pPr>
        <w:numPr>
          <w:ilvl w:val="0"/>
          <w:numId w:val="4"/>
        </w:numPr>
        <w:tabs>
          <w:tab w:val="clear" w:pos="720"/>
          <w:tab w:val="num" w:pos="426"/>
          <w:tab w:val="right" w:pos="5670"/>
        </w:tabs>
        <w:spacing w:after="40"/>
        <w:ind w:left="426" w:hanging="426"/>
        <w:jc w:val="both"/>
        <w:rPr>
          <w:rFonts w:ascii="Cavolini" w:hAnsi="Cavolini" w:cs="Cavolini"/>
        </w:rPr>
      </w:pPr>
      <w:r w:rsidRPr="00BC3422">
        <w:rPr>
          <w:rFonts w:ascii="Cavolini" w:hAnsi="Cavolini" w:cs="Cavolini"/>
        </w:rPr>
        <w:t xml:space="preserve">Résidence : </w:t>
      </w:r>
      <w:r w:rsidRPr="00BC3422">
        <w:rPr>
          <w:rFonts w:ascii="Cavolini" w:hAnsi="Cavolini" w:cs="Cavolini"/>
        </w:rPr>
        <w:tab/>
        <w:t>2</w:t>
      </w:r>
      <w:r w:rsidR="008D0CDD">
        <w:rPr>
          <w:rFonts w:ascii="Cavolini" w:hAnsi="Cavolini" w:cs="Cavolini"/>
        </w:rPr>
        <w:t>6</w:t>
      </w:r>
      <w:r w:rsidRPr="00BC3422">
        <w:rPr>
          <w:rFonts w:ascii="Cavolini" w:hAnsi="Cavolini" w:cs="Cavolini"/>
        </w:rPr>
        <w:t>5,00$</w:t>
      </w:r>
    </w:p>
    <w:p w14:paraId="5566ADB6" w14:textId="2978752E" w:rsidR="003431B2" w:rsidRPr="00BC3422" w:rsidRDefault="003431B2" w:rsidP="00141931">
      <w:pPr>
        <w:numPr>
          <w:ilvl w:val="0"/>
          <w:numId w:val="4"/>
        </w:numPr>
        <w:tabs>
          <w:tab w:val="clear" w:pos="720"/>
          <w:tab w:val="num" w:pos="426"/>
          <w:tab w:val="right" w:pos="5670"/>
        </w:tabs>
        <w:spacing w:after="40"/>
        <w:ind w:left="426" w:hanging="426"/>
        <w:jc w:val="both"/>
        <w:rPr>
          <w:rFonts w:ascii="Cavolini" w:hAnsi="Cavolini" w:cs="Cavolini"/>
        </w:rPr>
      </w:pPr>
      <w:r w:rsidRPr="00BC3422">
        <w:rPr>
          <w:rFonts w:ascii="Cavolini" w:hAnsi="Cavolini" w:cs="Cavolini"/>
        </w:rPr>
        <w:t>Commerce :</w:t>
      </w:r>
      <w:r w:rsidRPr="00BC3422">
        <w:rPr>
          <w:rFonts w:ascii="Cavolini" w:hAnsi="Cavolini" w:cs="Cavolini"/>
        </w:rPr>
        <w:tab/>
        <w:t>2</w:t>
      </w:r>
      <w:r w:rsidR="008D0CDD">
        <w:rPr>
          <w:rFonts w:ascii="Cavolini" w:hAnsi="Cavolini" w:cs="Cavolini"/>
        </w:rPr>
        <w:t>8</w:t>
      </w:r>
      <w:r w:rsidRPr="00BC3422">
        <w:rPr>
          <w:rFonts w:ascii="Cavolini" w:hAnsi="Cavolini" w:cs="Cavolini"/>
        </w:rPr>
        <w:t>5,00$</w:t>
      </w:r>
    </w:p>
    <w:p w14:paraId="5F22FC40" w14:textId="270F8610" w:rsidR="003431B2" w:rsidRPr="00BC3422" w:rsidRDefault="003431B2" w:rsidP="00141931">
      <w:pPr>
        <w:numPr>
          <w:ilvl w:val="0"/>
          <w:numId w:val="4"/>
        </w:numPr>
        <w:tabs>
          <w:tab w:val="clear" w:pos="720"/>
          <w:tab w:val="num" w:pos="426"/>
          <w:tab w:val="right" w:pos="5670"/>
        </w:tabs>
        <w:spacing w:after="240"/>
        <w:ind w:left="426" w:hanging="426"/>
        <w:jc w:val="both"/>
        <w:rPr>
          <w:rFonts w:ascii="Cavolini" w:hAnsi="Cavolini" w:cs="Cavolini"/>
        </w:rPr>
      </w:pPr>
      <w:r w:rsidRPr="00BC3422">
        <w:rPr>
          <w:rFonts w:ascii="Cavolini" w:hAnsi="Cavolini" w:cs="Cavolini"/>
        </w:rPr>
        <w:t>Exploitation agricole enregistrée :</w:t>
      </w:r>
      <w:r w:rsidRPr="00BC3422">
        <w:rPr>
          <w:rFonts w:ascii="Cavolini" w:hAnsi="Cavolini" w:cs="Cavolini"/>
        </w:rPr>
        <w:tab/>
        <w:t>2</w:t>
      </w:r>
      <w:r w:rsidR="008D0CDD">
        <w:rPr>
          <w:rFonts w:ascii="Cavolini" w:hAnsi="Cavolini" w:cs="Cavolini"/>
        </w:rPr>
        <w:t>8</w:t>
      </w:r>
      <w:r w:rsidRPr="00BC3422">
        <w:rPr>
          <w:rFonts w:ascii="Cavolini" w:hAnsi="Cavolini" w:cs="Cavolini"/>
        </w:rPr>
        <w:t>5,00$</w:t>
      </w:r>
    </w:p>
    <w:p w14:paraId="5D8E433D" w14:textId="77777777" w:rsidR="00FD78DC" w:rsidRPr="00BC3422" w:rsidRDefault="003431B2" w:rsidP="008D0BD9">
      <w:pPr>
        <w:ind w:right="6"/>
        <w:jc w:val="center"/>
        <w:rPr>
          <w:rFonts w:ascii="Cavolini" w:hAnsi="Cavolini" w:cs="Cavolini"/>
          <w:b/>
        </w:rPr>
      </w:pPr>
      <w:bookmarkStart w:id="0" w:name="_Hlk119324201"/>
      <w:r w:rsidRPr="00BC3422">
        <w:rPr>
          <w:rFonts w:ascii="Cavolini" w:hAnsi="Cavolini" w:cs="Cavolini"/>
          <w:b/>
        </w:rPr>
        <w:t>ARTICLE 7</w:t>
      </w:r>
      <w:r w:rsidR="009D758B" w:rsidRPr="00BC3422">
        <w:rPr>
          <w:rFonts w:ascii="Cavolini" w:hAnsi="Cavolini" w:cs="Cavolini"/>
          <w:b/>
        </w:rPr>
        <w:t>.</w:t>
      </w:r>
      <w:r w:rsidRPr="00BC3422">
        <w:rPr>
          <w:rFonts w:ascii="Cavolini" w:hAnsi="Cavolini" w:cs="Cavolini"/>
          <w:b/>
        </w:rPr>
        <w:t xml:space="preserve"> COLLECTE ET </w:t>
      </w:r>
      <w:r w:rsidRPr="00BC3422">
        <w:rPr>
          <w:rFonts w:ascii="Cavolini" w:hAnsi="Cavolini" w:cs="Cavolini"/>
          <w:b/>
          <w:caps/>
        </w:rPr>
        <w:t>TRAITEMENT</w:t>
      </w:r>
      <w:r w:rsidRPr="00BC3422">
        <w:rPr>
          <w:rFonts w:ascii="Cavolini" w:hAnsi="Cavolini" w:cs="Cavolini"/>
          <w:b/>
        </w:rPr>
        <w:t xml:space="preserve"> </w:t>
      </w:r>
    </w:p>
    <w:p w14:paraId="4368494F" w14:textId="58A21862" w:rsidR="003431B2" w:rsidRPr="003431B2" w:rsidRDefault="003431B2" w:rsidP="005162DE">
      <w:pPr>
        <w:spacing w:after="120"/>
        <w:ind w:right="6"/>
        <w:jc w:val="center"/>
        <w:rPr>
          <w:rFonts w:ascii="Cavolini" w:hAnsi="Cavolini" w:cs="Cavolini"/>
          <w:b/>
        </w:rPr>
      </w:pPr>
      <w:r w:rsidRPr="003431B2">
        <w:rPr>
          <w:rFonts w:ascii="Cavolini" w:hAnsi="Cavolini" w:cs="Cavolini"/>
          <w:b/>
        </w:rPr>
        <w:t xml:space="preserve">DES BOUES DE FOSSES </w:t>
      </w:r>
      <w:r w:rsidRPr="003431B2">
        <w:rPr>
          <w:rFonts w:ascii="Cavolini" w:hAnsi="Cavolini" w:cs="Cavolini"/>
          <w:b/>
          <w:caps/>
        </w:rPr>
        <w:t>SEPTIQUES</w:t>
      </w:r>
    </w:p>
    <w:bookmarkEnd w:id="0"/>
    <w:p w14:paraId="7CA9DBB3" w14:textId="610D505F" w:rsidR="003431B2" w:rsidRPr="00BC3422" w:rsidRDefault="003431B2" w:rsidP="005162DE">
      <w:pPr>
        <w:spacing w:after="120"/>
        <w:jc w:val="both"/>
        <w:rPr>
          <w:rFonts w:ascii="Cavolini" w:hAnsi="Cavolini" w:cs="Cavolini"/>
        </w:rPr>
      </w:pPr>
      <w:r w:rsidRPr="003431B2">
        <w:rPr>
          <w:rFonts w:ascii="Cavolini" w:hAnsi="Cavolini" w:cs="Cavolini"/>
        </w:rPr>
        <w:t xml:space="preserve">Afin de financer le </w:t>
      </w:r>
      <w:r w:rsidR="00333E66">
        <w:rPr>
          <w:rFonts w:ascii="Cavolini" w:hAnsi="Cavolini" w:cs="Cavolini"/>
        </w:rPr>
        <w:t>S</w:t>
      </w:r>
      <w:r w:rsidRPr="003431B2">
        <w:rPr>
          <w:rFonts w:ascii="Cavolini" w:hAnsi="Cavolini" w:cs="Cavolini"/>
        </w:rPr>
        <w:t xml:space="preserve">ervice de </w:t>
      </w:r>
      <w:r w:rsidR="00333E66">
        <w:rPr>
          <w:rFonts w:ascii="Cavolini" w:hAnsi="Cavolini" w:cs="Cavolini"/>
        </w:rPr>
        <w:t>C</w:t>
      </w:r>
      <w:r w:rsidRPr="003431B2">
        <w:rPr>
          <w:rFonts w:ascii="Cavolini" w:hAnsi="Cavolini" w:cs="Cavolini"/>
        </w:rPr>
        <w:t xml:space="preserve">ollecte et de </w:t>
      </w:r>
      <w:r w:rsidR="00333E66">
        <w:rPr>
          <w:rFonts w:ascii="Cavolini" w:hAnsi="Cavolini" w:cs="Cavolini"/>
        </w:rPr>
        <w:t>T</w:t>
      </w:r>
      <w:r w:rsidRPr="003431B2">
        <w:rPr>
          <w:rFonts w:ascii="Cavolini" w:hAnsi="Cavolini" w:cs="Cavolini"/>
        </w:rPr>
        <w:t xml:space="preserve">raitement des boues de fosses septiques, il est imposé et sera exigé de chaque propriétaire d’une fosse septique, d’une fosse de rétention ou d’un puisard d’une résidence isolée, d’un bâtiment isolé ou d’un bâtiment commercial isolé un tarif de compensation pour </w:t>
      </w:r>
      <w:r w:rsidR="0078732F">
        <w:rPr>
          <w:rFonts w:ascii="Cavolini" w:hAnsi="Cavolini" w:cs="Cavolini"/>
        </w:rPr>
        <w:t>chacun des</w:t>
      </w:r>
      <w:r w:rsidRPr="003431B2">
        <w:rPr>
          <w:rFonts w:ascii="Cavolini" w:hAnsi="Cavolini" w:cs="Cavolini"/>
        </w:rPr>
        <w:t xml:space="preserve"> immeuble</w:t>
      </w:r>
      <w:r w:rsidR="0078732F">
        <w:rPr>
          <w:rFonts w:ascii="Cavolini" w:hAnsi="Cavolini" w:cs="Cavolini"/>
        </w:rPr>
        <w:t>s</w:t>
      </w:r>
      <w:r w:rsidRPr="003431B2">
        <w:rPr>
          <w:rFonts w:ascii="Cavolini" w:hAnsi="Cavolini" w:cs="Cavolini"/>
        </w:rPr>
        <w:t xml:space="preserve"> dont il est </w:t>
      </w:r>
      <w:r w:rsidRPr="00BC3422">
        <w:rPr>
          <w:rFonts w:ascii="Cavolini" w:hAnsi="Cavolini" w:cs="Cavolini"/>
        </w:rPr>
        <w:t>propriétaire, tel qu’établi ci-après :</w:t>
      </w:r>
    </w:p>
    <w:p w14:paraId="10D3ED33" w14:textId="0DCEDC79" w:rsidR="003431B2" w:rsidRPr="00BC3422" w:rsidRDefault="003431B2" w:rsidP="00141931">
      <w:pPr>
        <w:numPr>
          <w:ilvl w:val="0"/>
          <w:numId w:val="4"/>
        </w:numPr>
        <w:tabs>
          <w:tab w:val="clear" w:pos="720"/>
          <w:tab w:val="num" w:pos="426"/>
          <w:tab w:val="right" w:pos="5670"/>
        </w:tabs>
        <w:spacing w:after="40"/>
        <w:ind w:left="426" w:hanging="426"/>
        <w:jc w:val="both"/>
        <w:rPr>
          <w:rFonts w:ascii="Cavolini" w:hAnsi="Cavolini" w:cs="Cavolini"/>
        </w:rPr>
      </w:pPr>
      <w:r w:rsidRPr="00BC3422">
        <w:rPr>
          <w:rFonts w:ascii="Cavolini" w:hAnsi="Cavolini" w:cs="Cavolini"/>
        </w:rPr>
        <w:t xml:space="preserve">Résidence : </w:t>
      </w:r>
      <w:r w:rsidRPr="00BC3422">
        <w:rPr>
          <w:rFonts w:ascii="Cavolini" w:hAnsi="Cavolini" w:cs="Cavolini"/>
        </w:rPr>
        <w:tab/>
      </w:r>
      <w:r w:rsidR="00016E68">
        <w:rPr>
          <w:rFonts w:ascii="Cavolini" w:hAnsi="Cavolini" w:cs="Cavolini"/>
        </w:rPr>
        <w:t>1</w:t>
      </w:r>
      <w:r w:rsidR="00467B08">
        <w:rPr>
          <w:rFonts w:ascii="Cavolini" w:hAnsi="Cavolini" w:cs="Cavolini"/>
        </w:rPr>
        <w:t>8</w:t>
      </w:r>
      <w:r w:rsidR="00016E68">
        <w:rPr>
          <w:rFonts w:ascii="Cavolini" w:hAnsi="Cavolini" w:cs="Cavolini"/>
        </w:rPr>
        <w:t>5</w:t>
      </w:r>
      <w:r w:rsidRPr="00BC3422">
        <w:rPr>
          <w:rFonts w:ascii="Cavolini" w:hAnsi="Cavolini" w:cs="Cavolini"/>
        </w:rPr>
        <w:t>,00$</w:t>
      </w:r>
    </w:p>
    <w:p w14:paraId="2D3F6D7C" w14:textId="3D7D88B8" w:rsidR="003431B2" w:rsidRPr="00BC3422" w:rsidRDefault="003431B2" w:rsidP="00141931">
      <w:pPr>
        <w:numPr>
          <w:ilvl w:val="0"/>
          <w:numId w:val="4"/>
        </w:numPr>
        <w:tabs>
          <w:tab w:val="clear" w:pos="720"/>
          <w:tab w:val="num" w:pos="426"/>
          <w:tab w:val="right" w:pos="5670"/>
        </w:tabs>
        <w:spacing w:after="40"/>
        <w:ind w:left="426" w:hanging="426"/>
        <w:jc w:val="both"/>
        <w:rPr>
          <w:rFonts w:ascii="Cavolini" w:hAnsi="Cavolini" w:cs="Cavolini"/>
        </w:rPr>
      </w:pPr>
      <w:r w:rsidRPr="00BC3422">
        <w:rPr>
          <w:rFonts w:ascii="Cavolini" w:hAnsi="Cavolini" w:cs="Cavolini"/>
        </w:rPr>
        <w:t xml:space="preserve">Commerce : </w:t>
      </w:r>
      <w:r w:rsidRPr="00BC3422">
        <w:rPr>
          <w:rFonts w:ascii="Cavolini" w:hAnsi="Cavolini" w:cs="Cavolini"/>
        </w:rPr>
        <w:tab/>
      </w:r>
      <w:r w:rsidR="00016E68">
        <w:rPr>
          <w:rFonts w:ascii="Cavolini" w:hAnsi="Cavolini" w:cs="Cavolini"/>
        </w:rPr>
        <w:t>1</w:t>
      </w:r>
      <w:r w:rsidR="00467B08">
        <w:rPr>
          <w:rFonts w:ascii="Cavolini" w:hAnsi="Cavolini" w:cs="Cavolini"/>
        </w:rPr>
        <w:t>8</w:t>
      </w:r>
      <w:r w:rsidR="00016E68">
        <w:rPr>
          <w:rFonts w:ascii="Cavolini" w:hAnsi="Cavolini" w:cs="Cavolini"/>
        </w:rPr>
        <w:t>5</w:t>
      </w:r>
      <w:r w:rsidRPr="00BC3422">
        <w:rPr>
          <w:rFonts w:ascii="Cavolini" w:hAnsi="Cavolini" w:cs="Cavolini"/>
        </w:rPr>
        <w:t>,00$</w:t>
      </w:r>
    </w:p>
    <w:p w14:paraId="7557EB1C" w14:textId="5E617743" w:rsidR="003431B2" w:rsidRPr="00BC3422" w:rsidRDefault="003431B2" w:rsidP="00141931">
      <w:pPr>
        <w:numPr>
          <w:ilvl w:val="0"/>
          <w:numId w:val="4"/>
        </w:numPr>
        <w:tabs>
          <w:tab w:val="clear" w:pos="720"/>
          <w:tab w:val="num" w:pos="426"/>
          <w:tab w:val="right" w:pos="5670"/>
        </w:tabs>
        <w:spacing w:after="40"/>
        <w:ind w:left="426" w:hanging="426"/>
        <w:jc w:val="both"/>
        <w:rPr>
          <w:rFonts w:ascii="Cavolini" w:hAnsi="Cavolini" w:cs="Cavolini"/>
        </w:rPr>
      </w:pPr>
      <w:r w:rsidRPr="00BC3422">
        <w:rPr>
          <w:rFonts w:ascii="Cavolini" w:hAnsi="Cavolini" w:cs="Cavolini"/>
        </w:rPr>
        <w:t>Cabane à sucre :</w:t>
      </w:r>
      <w:r w:rsidRPr="00BC3422">
        <w:rPr>
          <w:rFonts w:ascii="Cavolini" w:hAnsi="Cavolini" w:cs="Cavolini"/>
        </w:rPr>
        <w:tab/>
      </w:r>
      <w:r w:rsidR="00BC3422" w:rsidRPr="00BC3422">
        <w:rPr>
          <w:rFonts w:ascii="Cavolini" w:hAnsi="Cavolini" w:cs="Cavolini"/>
        </w:rPr>
        <w:t>100</w:t>
      </w:r>
      <w:r w:rsidRPr="00BC3422">
        <w:rPr>
          <w:rFonts w:ascii="Cavolini" w:hAnsi="Cavolini" w:cs="Cavolini"/>
        </w:rPr>
        <w:t>,00$</w:t>
      </w:r>
    </w:p>
    <w:p w14:paraId="48E392CC" w14:textId="38D709AA" w:rsidR="003431B2" w:rsidRDefault="003431B2" w:rsidP="00141931">
      <w:pPr>
        <w:numPr>
          <w:ilvl w:val="0"/>
          <w:numId w:val="4"/>
        </w:numPr>
        <w:tabs>
          <w:tab w:val="clear" w:pos="720"/>
          <w:tab w:val="num" w:pos="426"/>
          <w:tab w:val="right" w:pos="5670"/>
        </w:tabs>
        <w:spacing w:after="240"/>
        <w:ind w:left="426" w:hanging="426"/>
        <w:jc w:val="both"/>
        <w:rPr>
          <w:rFonts w:ascii="Cavolini" w:hAnsi="Cavolini" w:cs="Cavolini"/>
        </w:rPr>
      </w:pPr>
      <w:r w:rsidRPr="00BC3422">
        <w:rPr>
          <w:rFonts w:ascii="Cavolini" w:hAnsi="Cavolini" w:cs="Cavolini"/>
        </w:rPr>
        <w:t xml:space="preserve">Chalet : </w:t>
      </w:r>
      <w:r w:rsidRPr="00BC3422">
        <w:rPr>
          <w:rFonts w:ascii="Cavolini" w:hAnsi="Cavolini" w:cs="Cavolini"/>
        </w:rPr>
        <w:tab/>
      </w:r>
      <w:r w:rsidR="00BC3422" w:rsidRPr="00BC3422">
        <w:rPr>
          <w:rFonts w:ascii="Cavolini" w:hAnsi="Cavolini" w:cs="Cavolini"/>
        </w:rPr>
        <w:t>100</w:t>
      </w:r>
      <w:r w:rsidRPr="00BC3422">
        <w:rPr>
          <w:rFonts w:ascii="Cavolini" w:hAnsi="Cavolini" w:cs="Cavolini"/>
        </w:rPr>
        <w:t>,00$</w:t>
      </w:r>
    </w:p>
    <w:p w14:paraId="48B21C94" w14:textId="2CEF9014" w:rsidR="001A2B09" w:rsidRPr="003431B2" w:rsidRDefault="001A2B09" w:rsidP="001A2B09">
      <w:pPr>
        <w:spacing w:after="120"/>
        <w:ind w:right="6"/>
        <w:jc w:val="center"/>
        <w:rPr>
          <w:rFonts w:ascii="Cavolini" w:hAnsi="Cavolini" w:cs="Cavolini"/>
          <w:b/>
        </w:rPr>
      </w:pPr>
      <w:r w:rsidRPr="003431B2">
        <w:rPr>
          <w:rFonts w:ascii="Cavolini" w:hAnsi="Cavolini" w:cs="Cavolini"/>
          <w:b/>
        </w:rPr>
        <w:t>ARTICLE 8</w:t>
      </w:r>
      <w:r w:rsidRPr="007549A9">
        <w:rPr>
          <w:rFonts w:ascii="Cavolini" w:hAnsi="Cavolini" w:cs="Cavolini"/>
          <w:b/>
        </w:rPr>
        <w:t>.</w:t>
      </w:r>
      <w:r w:rsidRPr="003431B2">
        <w:rPr>
          <w:rFonts w:ascii="Cavolini" w:hAnsi="Cavolini" w:cs="Cavolini"/>
          <w:b/>
        </w:rPr>
        <w:t xml:space="preserve"> </w:t>
      </w:r>
      <w:r w:rsidRPr="003431B2">
        <w:rPr>
          <w:rFonts w:ascii="Cavolini" w:hAnsi="Cavolini" w:cs="Cavolini"/>
          <w:b/>
          <w:caps/>
        </w:rPr>
        <w:t>COURS</w:t>
      </w:r>
      <w:r w:rsidRPr="003431B2">
        <w:rPr>
          <w:rFonts w:ascii="Cavolini" w:hAnsi="Cavolini" w:cs="Cavolini"/>
          <w:b/>
        </w:rPr>
        <w:t xml:space="preserve"> </w:t>
      </w:r>
      <w:r w:rsidRPr="003431B2">
        <w:rPr>
          <w:rFonts w:ascii="Cavolini" w:hAnsi="Cavolini" w:cs="Cavolini"/>
          <w:b/>
          <w:caps/>
        </w:rPr>
        <w:t>D’EAU</w:t>
      </w:r>
    </w:p>
    <w:p w14:paraId="73FF2B6F" w14:textId="68A05E04" w:rsidR="001A2B09" w:rsidRPr="003431B2" w:rsidRDefault="00DB4671" w:rsidP="00353443">
      <w:pPr>
        <w:tabs>
          <w:tab w:val="decimal" w:pos="5103"/>
        </w:tabs>
        <w:spacing w:after="120"/>
        <w:jc w:val="both"/>
        <w:rPr>
          <w:rFonts w:ascii="Cavolini" w:hAnsi="Cavolini" w:cs="Cavolini"/>
        </w:rPr>
      </w:pPr>
      <w:r w:rsidRPr="00DB4671">
        <w:rPr>
          <w:rFonts w:ascii="Cavolini" w:hAnsi="Cavolini" w:cs="Cavolini"/>
        </w:rPr>
        <w:t>L'ensemble des frais relatifs aux travaux d'entretien</w:t>
      </w:r>
      <w:r>
        <w:rPr>
          <w:rFonts w:ascii="Cavolini" w:hAnsi="Cavolini" w:cs="Cavolini"/>
        </w:rPr>
        <w:t xml:space="preserve"> </w:t>
      </w:r>
      <w:r w:rsidR="001A2B09" w:rsidRPr="003431B2">
        <w:rPr>
          <w:rFonts w:ascii="Cavolini" w:hAnsi="Cavolini" w:cs="Cavolini"/>
        </w:rPr>
        <w:t>d</w:t>
      </w:r>
      <w:r w:rsidR="005A0325">
        <w:rPr>
          <w:rFonts w:ascii="Cavolini" w:hAnsi="Cavolini" w:cs="Cavolini"/>
        </w:rPr>
        <w:t>’u</w:t>
      </w:r>
      <w:r w:rsidR="001A2B09" w:rsidRPr="003431B2">
        <w:rPr>
          <w:rFonts w:ascii="Cavolini" w:hAnsi="Cavolini" w:cs="Cavolini"/>
        </w:rPr>
        <w:t xml:space="preserve">n cours d’eau sont répartis aux propriétaires </w:t>
      </w:r>
      <w:r w:rsidR="00353443" w:rsidRPr="00353443">
        <w:rPr>
          <w:rFonts w:ascii="Cavolini" w:hAnsi="Cavolini" w:cs="Cavolini"/>
        </w:rPr>
        <w:t>selon le</w:t>
      </w:r>
      <w:r w:rsidR="00353443">
        <w:rPr>
          <w:rFonts w:ascii="Cavolini" w:hAnsi="Cavolini" w:cs="Cavolini"/>
        </w:rPr>
        <w:t xml:space="preserve"> </w:t>
      </w:r>
      <w:r w:rsidR="00353443" w:rsidRPr="00353443">
        <w:rPr>
          <w:rFonts w:ascii="Cavolini" w:hAnsi="Cavolini" w:cs="Cavolini"/>
        </w:rPr>
        <w:t>pourcentage que représente la portion de travaux effectués sur leur</w:t>
      </w:r>
      <w:r w:rsidR="00E34842">
        <w:rPr>
          <w:rFonts w:ascii="Cavolini" w:hAnsi="Cavolini" w:cs="Cavolini"/>
        </w:rPr>
        <w:t xml:space="preserve"> </w:t>
      </w:r>
      <w:r w:rsidR="00353443" w:rsidRPr="00353443">
        <w:rPr>
          <w:rFonts w:ascii="Cavolini" w:hAnsi="Cavolini" w:cs="Cavolini"/>
        </w:rPr>
        <w:t>propriété.</w:t>
      </w:r>
    </w:p>
    <w:p w14:paraId="65F76A90" w14:textId="6C390FC4" w:rsidR="001A2B09" w:rsidRPr="003431B2" w:rsidRDefault="0099614D" w:rsidP="001A2B09">
      <w:pPr>
        <w:tabs>
          <w:tab w:val="decimal" w:pos="5103"/>
        </w:tabs>
        <w:spacing w:after="120"/>
        <w:jc w:val="both"/>
        <w:rPr>
          <w:rFonts w:ascii="Cavolini" w:hAnsi="Cavolini" w:cs="Cavolini"/>
          <w:b/>
          <w:bCs/>
          <w:u w:val="single"/>
        </w:rPr>
      </w:pPr>
      <w:r>
        <w:rPr>
          <w:rFonts w:ascii="Cavolini" w:hAnsi="Cavolini" w:cs="Cavolini"/>
          <w:b/>
          <w:bCs/>
          <w:u w:val="single"/>
        </w:rPr>
        <w:t>Ruisseau du Haut Sainte-Anne</w:t>
      </w:r>
    </w:p>
    <w:p w14:paraId="5FC00F65" w14:textId="6667B3B8" w:rsidR="001A2B09" w:rsidRDefault="001A2B09" w:rsidP="00761B10">
      <w:pPr>
        <w:tabs>
          <w:tab w:val="decimal" w:pos="5103"/>
        </w:tabs>
        <w:spacing w:after="120"/>
        <w:jc w:val="both"/>
        <w:rPr>
          <w:rFonts w:ascii="Cavolini" w:hAnsi="Cavolini" w:cs="Cavolini"/>
        </w:rPr>
      </w:pPr>
      <w:r w:rsidRPr="003431B2">
        <w:rPr>
          <w:rFonts w:ascii="Cavolini" w:hAnsi="Cavolini" w:cs="Cavolini"/>
        </w:rPr>
        <w:t xml:space="preserve">Les propriétaires présents à la rencontre de consultation tenue par la MRC de L’Islet ont accepté le principe de répartition des coûts </w:t>
      </w:r>
      <w:r w:rsidR="004B6DDD">
        <w:rPr>
          <w:rFonts w:ascii="Cavolini" w:hAnsi="Cavolini" w:cs="Cavolini"/>
        </w:rPr>
        <w:t>en</w:t>
      </w:r>
      <w:r w:rsidR="00A71C0A">
        <w:rPr>
          <w:rFonts w:ascii="Cavolini" w:hAnsi="Cavolini" w:cs="Cavolini"/>
        </w:rPr>
        <w:t xml:space="preserve"> sign</w:t>
      </w:r>
      <w:r w:rsidR="004B6DDD">
        <w:rPr>
          <w:rFonts w:ascii="Cavolini" w:hAnsi="Cavolini" w:cs="Cavolini"/>
        </w:rPr>
        <w:t xml:space="preserve">ant </w:t>
      </w:r>
      <w:r w:rsidR="00DF3EFE">
        <w:rPr>
          <w:rFonts w:ascii="Cavolini" w:hAnsi="Cavolini" w:cs="Cavolini"/>
        </w:rPr>
        <w:t>l’</w:t>
      </w:r>
      <w:r w:rsidR="00C859FA">
        <w:rPr>
          <w:rFonts w:ascii="Cavolini" w:hAnsi="Cavolini" w:cs="Cavolini"/>
        </w:rPr>
        <w:t>E</w:t>
      </w:r>
      <w:r w:rsidR="004B6DDD">
        <w:rPr>
          <w:rFonts w:ascii="Cavolini" w:hAnsi="Cavolini" w:cs="Cavolini"/>
        </w:rPr>
        <w:t>ntente</w:t>
      </w:r>
      <w:r w:rsidR="00C859FA">
        <w:rPr>
          <w:rFonts w:ascii="Cavolini" w:hAnsi="Cavolini" w:cs="Cavolini"/>
        </w:rPr>
        <w:t xml:space="preserve"> relative à des travaux d’entretien d’une section du </w:t>
      </w:r>
      <w:r w:rsidR="008D5514">
        <w:rPr>
          <w:rFonts w:ascii="Cavolini" w:hAnsi="Cavolini" w:cs="Cavolini"/>
        </w:rPr>
        <w:t>R</w:t>
      </w:r>
      <w:r w:rsidR="00C859FA">
        <w:rPr>
          <w:rFonts w:ascii="Cavolini" w:hAnsi="Cavolini" w:cs="Cavolini"/>
        </w:rPr>
        <w:t>uisseau du Haut Sainte-Anne</w:t>
      </w:r>
      <w:r w:rsidR="00DF3EFE">
        <w:rPr>
          <w:rFonts w:ascii="Cavolini" w:hAnsi="Cavolini" w:cs="Cavolini"/>
        </w:rPr>
        <w:t>.</w:t>
      </w:r>
    </w:p>
    <w:p w14:paraId="03F6B201" w14:textId="6D5BAC5E" w:rsidR="00723DFF" w:rsidRPr="003431B2" w:rsidRDefault="00723DFF" w:rsidP="001A2B09">
      <w:pPr>
        <w:tabs>
          <w:tab w:val="decimal" w:pos="5103"/>
        </w:tabs>
        <w:spacing w:after="240"/>
        <w:jc w:val="both"/>
        <w:rPr>
          <w:rFonts w:ascii="Cavolini" w:hAnsi="Cavolini" w:cs="Cavolini"/>
        </w:rPr>
      </w:pPr>
      <w:r>
        <w:rPr>
          <w:rFonts w:ascii="Cavolini" w:hAnsi="Cavolini" w:cs="Cavolini"/>
        </w:rPr>
        <w:t>La répartition des coûts</w:t>
      </w:r>
      <w:r w:rsidR="000D5003">
        <w:rPr>
          <w:rFonts w:ascii="Cavolini" w:hAnsi="Cavolini" w:cs="Cavolini"/>
        </w:rPr>
        <w:t xml:space="preserve"> est la suivante :</w:t>
      </w:r>
    </w:p>
    <w:tbl>
      <w:tblPr>
        <w:tblStyle w:val="Grilledutableau"/>
        <w:tblW w:w="7650" w:type="dxa"/>
        <w:tblLayout w:type="fixed"/>
        <w:tblLook w:val="04A0" w:firstRow="1" w:lastRow="0" w:firstColumn="1" w:lastColumn="0" w:noHBand="0" w:noVBand="1"/>
      </w:tblPr>
      <w:tblGrid>
        <w:gridCol w:w="4390"/>
        <w:gridCol w:w="1842"/>
        <w:gridCol w:w="1418"/>
      </w:tblGrid>
      <w:tr w:rsidR="001C3BA7" w:rsidRPr="003431B2" w14:paraId="067EE91A" w14:textId="77777777" w:rsidTr="003B4F1B">
        <w:trPr>
          <w:trHeight w:val="510"/>
        </w:trPr>
        <w:tc>
          <w:tcPr>
            <w:tcW w:w="4390" w:type="dxa"/>
            <w:shd w:val="clear" w:color="auto" w:fill="D9D9D9" w:themeFill="background1" w:themeFillShade="D9"/>
            <w:vAlign w:val="center"/>
          </w:tcPr>
          <w:p w14:paraId="661B83E9" w14:textId="77777777" w:rsidR="001C3BA7" w:rsidRPr="003431B2" w:rsidRDefault="001C3BA7" w:rsidP="00217F14">
            <w:pPr>
              <w:ind w:right="588"/>
              <w:rPr>
                <w:rFonts w:ascii="Cavolini" w:hAnsi="Cavolini" w:cs="Cavolini"/>
                <w:b/>
                <w:bCs/>
                <w:sz w:val="18"/>
                <w:szCs w:val="18"/>
              </w:rPr>
            </w:pPr>
            <w:r w:rsidRPr="003431B2">
              <w:rPr>
                <w:rFonts w:ascii="Cavolini" w:hAnsi="Cavolini" w:cs="Cavolini"/>
                <w:b/>
                <w:bCs/>
                <w:sz w:val="18"/>
                <w:szCs w:val="18"/>
              </w:rPr>
              <w:t>Propriétaires</w:t>
            </w:r>
          </w:p>
        </w:tc>
        <w:tc>
          <w:tcPr>
            <w:tcW w:w="1842" w:type="dxa"/>
            <w:shd w:val="clear" w:color="auto" w:fill="D9D9D9" w:themeFill="background1" w:themeFillShade="D9"/>
            <w:vAlign w:val="center"/>
          </w:tcPr>
          <w:p w14:paraId="48A062E7" w14:textId="6EC573FC" w:rsidR="001C3BA7" w:rsidRPr="003431B2" w:rsidRDefault="001C3BA7" w:rsidP="003B4F1B">
            <w:pPr>
              <w:ind w:right="30"/>
              <w:jc w:val="right"/>
              <w:rPr>
                <w:rFonts w:ascii="Cavolini" w:hAnsi="Cavolini" w:cs="Cavolini"/>
                <w:b/>
                <w:bCs/>
                <w:sz w:val="18"/>
                <w:szCs w:val="18"/>
              </w:rPr>
            </w:pPr>
            <w:r>
              <w:rPr>
                <w:rFonts w:ascii="Cavolini" w:hAnsi="Cavolini" w:cs="Cavolini"/>
                <w:b/>
                <w:bCs/>
                <w:sz w:val="18"/>
                <w:szCs w:val="18"/>
              </w:rPr>
              <w:t>Matricule</w:t>
            </w:r>
          </w:p>
        </w:tc>
        <w:tc>
          <w:tcPr>
            <w:tcW w:w="1418" w:type="dxa"/>
            <w:shd w:val="clear" w:color="auto" w:fill="D9D9D9" w:themeFill="background1" w:themeFillShade="D9"/>
            <w:vAlign w:val="center"/>
          </w:tcPr>
          <w:p w14:paraId="1205E069" w14:textId="77777777" w:rsidR="001C3BA7" w:rsidRPr="003431B2" w:rsidRDefault="001C3BA7" w:rsidP="003B4F1B">
            <w:pPr>
              <w:ind w:right="35"/>
              <w:jc w:val="right"/>
              <w:rPr>
                <w:rFonts w:ascii="Cavolini" w:hAnsi="Cavolini" w:cs="Cavolini"/>
                <w:b/>
                <w:bCs/>
                <w:sz w:val="18"/>
                <w:szCs w:val="18"/>
              </w:rPr>
            </w:pPr>
            <w:r w:rsidRPr="003431B2">
              <w:rPr>
                <w:rFonts w:ascii="Cavolini" w:hAnsi="Cavolini" w:cs="Cavolini"/>
                <w:b/>
                <w:bCs/>
                <w:sz w:val="18"/>
                <w:szCs w:val="18"/>
              </w:rPr>
              <w:t>Ta</w:t>
            </w:r>
            <w:r w:rsidRPr="00E3139E">
              <w:rPr>
                <w:rFonts w:ascii="Cavolini" w:hAnsi="Cavolini" w:cs="Cavolini"/>
                <w:b/>
                <w:bCs/>
                <w:sz w:val="18"/>
                <w:szCs w:val="18"/>
              </w:rPr>
              <w:t>x</w:t>
            </w:r>
            <w:r w:rsidRPr="003431B2">
              <w:rPr>
                <w:rFonts w:ascii="Cavolini" w:hAnsi="Cavolini" w:cs="Cavolini"/>
                <w:b/>
                <w:bCs/>
                <w:sz w:val="18"/>
                <w:szCs w:val="18"/>
              </w:rPr>
              <w:t>es</w:t>
            </w:r>
          </w:p>
        </w:tc>
      </w:tr>
      <w:tr w:rsidR="001C3BA7" w:rsidRPr="003431B2" w14:paraId="261DCB78" w14:textId="77777777" w:rsidTr="003B4F1B">
        <w:trPr>
          <w:trHeight w:val="510"/>
        </w:trPr>
        <w:tc>
          <w:tcPr>
            <w:tcW w:w="4390" w:type="dxa"/>
            <w:vAlign w:val="center"/>
          </w:tcPr>
          <w:p w14:paraId="4DC12C76" w14:textId="35AAC3D2" w:rsidR="001C3BA7" w:rsidRPr="003431B2" w:rsidRDefault="001C3BA7" w:rsidP="00217F14">
            <w:pPr>
              <w:rPr>
                <w:rFonts w:ascii="Cavolini" w:hAnsi="Cavolini" w:cs="Cavolini"/>
                <w:sz w:val="18"/>
                <w:szCs w:val="18"/>
              </w:rPr>
            </w:pPr>
            <w:r>
              <w:rPr>
                <w:rFonts w:ascii="Cavolini" w:hAnsi="Cavolini" w:cs="Cavolini"/>
                <w:sz w:val="18"/>
                <w:szCs w:val="18"/>
              </w:rPr>
              <w:t>Ferme Jeandon Inc.</w:t>
            </w:r>
          </w:p>
        </w:tc>
        <w:tc>
          <w:tcPr>
            <w:tcW w:w="1842" w:type="dxa"/>
            <w:vAlign w:val="center"/>
          </w:tcPr>
          <w:p w14:paraId="06D3968B" w14:textId="47AB2467" w:rsidR="001C3BA7" w:rsidRPr="003431B2" w:rsidRDefault="001C3BA7" w:rsidP="001C3BA7">
            <w:pPr>
              <w:jc w:val="right"/>
              <w:rPr>
                <w:rFonts w:ascii="Cavolini" w:hAnsi="Cavolini" w:cs="Cavolini"/>
                <w:sz w:val="18"/>
                <w:szCs w:val="18"/>
              </w:rPr>
            </w:pPr>
            <w:r>
              <w:rPr>
                <w:rFonts w:ascii="Cavolini" w:hAnsi="Cavolini" w:cs="Cavolini"/>
                <w:sz w:val="18"/>
                <w:szCs w:val="18"/>
              </w:rPr>
              <w:t>3541_7157_29</w:t>
            </w:r>
          </w:p>
        </w:tc>
        <w:tc>
          <w:tcPr>
            <w:tcW w:w="1418" w:type="dxa"/>
            <w:vAlign w:val="center"/>
          </w:tcPr>
          <w:p w14:paraId="6C62D1F6" w14:textId="221FCBF3" w:rsidR="001C3BA7" w:rsidRPr="003431B2" w:rsidRDefault="001C3BA7" w:rsidP="001C3BA7">
            <w:pPr>
              <w:jc w:val="right"/>
              <w:rPr>
                <w:rFonts w:ascii="Cavolini" w:hAnsi="Cavolini" w:cs="Cavolini"/>
                <w:sz w:val="18"/>
                <w:szCs w:val="18"/>
              </w:rPr>
            </w:pPr>
            <w:r>
              <w:rPr>
                <w:rFonts w:ascii="Cavolini" w:hAnsi="Cavolini" w:cs="Cavolini"/>
                <w:sz w:val="18"/>
                <w:szCs w:val="18"/>
              </w:rPr>
              <w:t>12 368.63$</w:t>
            </w:r>
          </w:p>
        </w:tc>
      </w:tr>
      <w:tr w:rsidR="001C3BA7" w:rsidRPr="003431B2" w14:paraId="3C8BB544" w14:textId="77777777" w:rsidTr="003B4F1B">
        <w:trPr>
          <w:trHeight w:val="510"/>
        </w:trPr>
        <w:tc>
          <w:tcPr>
            <w:tcW w:w="4390" w:type="dxa"/>
            <w:vAlign w:val="center"/>
          </w:tcPr>
          <w:p w14:paraId="6013933B" w14:textId="534BD9A8" w:rsidR="001C3BA7" w:rsidRPr="003431B2" w:rsidRDefault="001C3BA7" w:rsidP="00217F14">
            <w:pPr>
              <w:ind w:right="305"/>
              <w:rPr>
                <w:rFonts w:ascii="Cavolini" w:hAnsi="Cavolini" w:cs="Cavolini"/>
                <w:sz w:val="18"/>
                <w:szCs w:val="18"/>
              </w:rPr>
            </w:pPr>
            <w:r>
              <w:rPr>
                <w:rFonts w:ascii="Cavolini" w:hAnsi="Cavolini" w:cs="Cavolini"/>
                <w:sz w:val="18"/>
                <w:szCs w:val="18"/>
              </w:rPr>
              <w:t>Ferme Claude et Richard Pelletier ENR.</w:t>
            </w:r>
          </w:p>
        </w:tc>
        <w:tc>
          <w:tcPr>
            <w:tcW w:w="1842" w:type="dxa"/>
            <w:vAlign w:val="center"/>
          </w:tcPr>
          <w:p w14:paraId="6A043A10" w14:textId="16D74EF3" w:rsidR="001C3BA7" w:rsidRPr="003431B2" w:rsidRDefault="001C3BA7" w:rsidP="001C3BA7">
            <w:pPr>
              <w:jc w:val="right"/>
              <w:rPr>
                <w:rFonts w:ascii="Cavolini" w:hAnsi="Cavolini" w:cs="Cavolini"/>
                <w:sz w:val="18"/>
                <w:szCs w:val="18"/>
              </w:rPr>
            </w:pPr>
            <w:r>
              <w:rPr>
                <w:rFonts w:ascii="Cavolini" w:hAnsi="Cavolini" w:cs="Cavolini"/>
                <w:sz w:val="18"/>
                <w:szCs w:val="18"/>
              </w:rPr>
              <w:t>3541_6034_23</w:t>
            </w:r>
          </w:p>
        </w:tc>
        <w:tc>
          <w:tcPr>
            <w:tcW w:w="1418" w:type="dxa"/>
            <w:vAlign w:val="center"/>
          </w:tcPr>
          <w:p w14:paraId="345BB06B" w14:textId="3BBB7551" w:rsidR="001C3BA7" w:rsidRPr="003431B2" w:rsidRDefault="001C3BA7" w:rsidP="001C3BA7">
            <w:pPr>
              <w:jc w:val="right"/>
              <w:rPr>
                <w:rFonts w:ascii="Cavolini" w:hAnsi="Cavolini" w:cs="Cavolini"/>
                <w:sz w:val="18"/>
                <w:szCs w:val="18"/>
              </w:rPr>
            </w:pPr>
            <w:r>
              <w:rPr>
                <w:rFonts w:ascii="Cavolini" w:hAnsi="Cavolini" w:cs="Cavolini"/>
                <w:sz w:val="18"/>
                <w:szCs w:val="18"/>
              </w:rPr>
              <w:t>14 067.14</w:t>
            </w:r>
            <w:r w:rsidRPr="003431B2">
              <w:rPr>
                <w:rFonts w:ascii="Cavolini" w:hAnsi="Cavolini" w:cs="Cavolini"/>
                <w:sz w:val="18"/>
                <w:szCs w:val="18"/>
              </w:rPr>
              <w:t>$</w:t>
            </w:r>
          </w:p>
        </w:tc>
      </w:tr>
      <w:tr w:rsidR="001C3BA7" w:rsidRPr="003431B2" w14:paraId="6242F944" w14:textId="77777777" w:rsidTr="003B4F1B">
        <w:trPr>
          <w:trHeight w:val="510"/>
        </w:trPr>
        <w:tc>
          <w:tcPr>
            <w:tcW w:w="4390" w:type="dxa"/>
            <w:vAlign w:val="center"/>
          </w:tcPr>
          <w:p w14:paraId="56B5B49D" w14:textId="31310375" w:rsidR="001C3BA7" w:rsidRPr="003431B2" w:rsidRDefault="001C3BA7" w:rsidP="00217F14">
            <w:pPr>
              <w:rPr>
                <w:rFonts w:ascii="Cavolini" w:hAnsi="Cavolini" w:cs="Cavolini"/>
                <w:sz w:val="18"/>
                <w:szCs w:val="18"/>
              </w:rPr>
            </w:pPr>
            <w:r>
              <w:rPr>
                <w:rFonts w:ascii="Cavolini" w:hAnsi="Cavolini" w:cs="Cavolini"/>
                <w:sz w:val="18"/>
                <w:szCs w:val="18"/>
              </w:rPr>
              <w:t>Claude Pelletier</w:t>
            </w:r>
          </w:p>
        </w:tc>
        <w:tc>
          <w:tcPr>
            <w:tcW w:w="1842" w:type="dxa"/>
            <w:vAlign w:val="center"/>
          </w:tcPr>
          <w:p w14:paraId="13DECCBF" w14:textId="42517A14" w:rsidR="001C3BA7" w:rsidRPr="003431B2" w:rsidRDefault="001C3BA7" w:rsidP="001C3BA7">
            <w:pPr>
              <w:jc w:val="right"/>
              <w:rPr>
                <w:rFonts w:ascii="Cavolini" w:hAnsi="Cavolini" w:cs="Cavolini"/>
                <w:sz w:val="18"/>
                <w:szCs w:val="18"/>
              </w:rPr>
            </w:pPr>
            <w:r>
              <w:rPr>
                <w:rFonts w:ascii="Cavolini" w:hAnsi="Cavolini" w:cs="Cavolini"/>
                <w:sz w:val="18"/>
                <w:szCs w:val="18"/>
              </w:rPr>
              <w:t>3540_5958_82</w:t>
            </w:r>
          </w:p>
        </w:tc>
        <w:tc>
          <w:tcPr>
            <w:tcW w:w="1418" w:type="dxa"/>
            <w:vAlign w:val="center"/>
          </w:tcPr>
          <w:p w14:paraId="6517EF44" w14:textId="1DEF063C" w:rsidR="001C3BA7" w:rsidRPr="003431B2" w:rsidRDefault="001C3BA7" w:rsidP="001C3BA7">
            <w:pPr>
              <w:jc w:val="right"/>
              <w:rPr>
                <w:rFonts w:ascii="Cavolini" w:hAnsi="Cavolini" w:cs="Cavolini"/>
                <w:sz w:val="18"/>
                <w:szCs w:val="18"/>
              </w:rPr>
            </w:pPr>
            <w:r>
              <w:rPr>
                <w:rFonts w:ascii="Cavolini" w:hAnsi="Cavolini" w:cs="Cavolini"/>
                <w:sz w:val="18"/>
                <w:szCs w:val="18"/>
              </w:rPr>
              <w:t>1 163.74</w:t>
            </w:r>
            <w:r w:rsidRPr="003431B2">
              <w:rPr>
                <w:rFonts w:ascii="Cavolini" w:hAnsi="Cavolini" w:cs="Cavolini"/>
                <w:sz w:val="18"/>
                <w:szCs w:val="18"/>
              </w:rPr>
              <w:t>$</w:t>
            </w:r>
          </w:p>
        </w:tc>
      </w:tr>
      <w:tr w:rsidR="001C3BA7" w:rsidRPr="003431B2" w14:paraId="37122A19" w14:textId="77777777" w:rsidTr="003B4F1B">
        <w:trPr>
          <w:trHeight w:val="510"/>
        </w:trPr>
        <w:tc>
          <w:tcPr>
            <w:tcW w:w="4390" w:type="dxa"/>
            <w:vAlign w:val="center"/>
          </w:tcPr>
          <w:p w14:paraId="28A46217" w14:textId="738646A6" w:rsidR="001C3BA7" w:rsidRDefault="001C3BA7" w:rsidP="00217F14">
            <w:pPr>
              <w:rPr>
                <w:rFonts w:ascii="Cavolini" w:hAnsi="Cavolini" w:cs="Cavolini"/>
                <w:sz w:val="18"/>
                <w:szCs w:val="18"/>
              </w:rPr>
            </w:pPr>
            <w:r>
              <w:rPr>
                <w:rFonts w:ascii="Cavolini" w:hAnsi="Cavolini" w:cs="Cavolini"/>
                <w:sz w:val="18"/>
                <w:szCs w:val="18"/>
              </w:rPr>
              <w:t>Ferme Pelletier et Fils (1997) Inc.</w:t>
            </w:r>
          </w:p>
        </w:tc>
        <w:tc>
          <w:tcPr>
            <w:tcW w:w="1842" w:type="dxa"/>
            <w:vAlign w:val="center"/>
          </w:tcPr>
          <w:p w14:paraId="4553CE5E" w14:textId="1E2DED2B" w:rsidR="001C3BA7" w:rsidRPr="003431B2" w:rsidRDefault="001C3BA7" w:rsidP="001C3BA7">
            <w:pPr>
              <w:jc w:val="right"/>
              <w:rPr>
                <w:rFonts w:ascii="Cavolini" w:hAnsi="Cavolini" w:cs="Cavolini"/>
                <w:sz w:val="18"/>
                <w:szCs w:val="18"/>
              </w:rPr>
            </w:pPr>
            <w:r>
              <w:rPr>
                <w:rFonts w:ascii="Cavolini" w:hAnsi="Cavolini" w:cs="Cavolini"/>
                <w:sz w:val="18"/>
                <w:szCs w:val="18"/>
              </w:rPr>
              <w:t>3540_1887_31</w:t>
            </w:r>
          </w:p>
        </w:tc>
        <w:tc>
          <w:tcPr>
            <w:tcW w:w="1418" w:type="dxa"/>
            <w:vAlign w:val="center"/>
          </w:tcPr>
          <w:p w14:paraId="737DAAE6" w14:textId="4F9EF1C6" w:rsidR="001C3BA7" w:rsidRPr="003431B2" w:rsidRDefault="001C3BA7" w:rsidP="001C3BA7">
            <w:pPr>
              <w:jc w:val="right"/>
              <w:rPr>
                <w:rFonts w:ascii="Cavolini" w:hAnsi="Cavolini" w:cs="Cavolini"/>
                <w:sz w:val="18"/>
                <w:szCs w:val="18"/>
              </w:rPr>
            </w:pPr>
            <w:r>
              <w:rPr>
                <w:rFonts w:ascii="Cavolini" w:hAnsi="Cavolini" w:cs="Cavolini"/>
                <w:sz w:val="18"/>
                <w:szCs w:val="18"/>
              </w:rPr>
              <w:t>336.31$</w:t>
            </w:r>
          </w:p>
        </w:tc>
      </w:tr>
    </w:tbl>
    <w:p w14:paraId="5DB207AF" w14:textId="3E440638" w:rsidR="001A2B09" w:rsidRPr="00BC3422" w:rsidRDefault="001A2B09" w:rsidP="00761B10">
      <w:pPr>
        <w:tabs>
          <w:tab w:val="decimal" w:pos="5103"/>
        </w:tabs>
        <w:spacing w:before="240" w:after="240"/>
        <w:jc w:val="both"/>
        <w:rPr>
          <w:rFonts w:ascii="Cavolini" w:hAnsi="Cavolini" w:cs="Cavolini"/>
        </w:rPr>
      </w:pPr>
      <w:r w:rsidRPr="003431B2">
        <w:rPr>
          <w:rFonts w:ascii="Cavolini" w:hAnsi="Cavolini" w:cs="Cavolini"/>
        </w:rPr>
        <w:lastRenderedPageBreak/>
        <w:t>Ces coûts sont recouvrables par une taxe spéciale appelée «</w:t>
      </w:r>
      <w:r w:rsidR="00A42FAE">
        <w:rPr>
          <w:rFonts w:ascii="Cavolini" w:hAnsi="Cavolini" w:cs="Cavolini"/>
        </w:rPr>
        <w:t> </w:t>
      </w:r>
      <w:r>
        <w:rPr>
          <w:rFonts w:ascii="Cavolini" w:hAnsi="Cavolini" w:cs="Cavolini"/>
        </w:rPr>
        <w:t>C</w:t>
      </w:r>
      <w:r w:rsidRPr="003431B2">
        <w:rPr>
          <w:rFonts w:ascii="Cavolini" w:hAnsi="Cavolini" w:cs="Cavolini"/>
        </w:rPr>
        <w:t xml:space="preserve">ours d’eau </w:t>
      </w:r>
      <w:r>
        <w:rPr>
          <w:rFonts w:ascii="Cavolini" w:hAnsi="Cavolini" w:cs="Cavolini"/>
        </w:rPr>
        <w:t xml:space="preserve">- </w:t>
      </w:r>
      <w:r w:rsidR="00A42FAE">
        <w:rPr>
          <w:rFonts w:ascii="Cavolini" w:hAnsi="Cavolini" w:cs="Cavolini"/>
        </w:rPr>
        <w:t>R</w:t>
      </w:r>
      <w:r w:rsidR="00A42FAE" w:rsidRPr="00A42FAE">
        <w:rPr>
          <w:rFonts w:ascii="Cavolini" w:hAnsi="Cavolini" w:cs="Cavolini"/>
        </w:rPr>
        <w:t>uisseau du Haut Sainte-Anne</w:t>
      </w:r>
      <w:r w:rsidR="00A42FAE">
        <w:rPr>
          <w:rFonts w:ascii="Cavolini" w:hAnsi="Cavolini" w:cs="Cavolini"/>
        </w:rPr>
        <w:t> </w:t>
      </w:r>
      <w:r w:rsidRPr="003431B2">
        <w:rPr>
          <w:rFonts w:ascii="Cavolini" w:hAnsi="Cavolini" w:cs="Cavolini"/>
        </w:rPr>
        <w:t xml:space="preserve">» conformément aux dispositions du </w:t>
      </w:r>
      <w:r w:rsidRPr="003431B2">
        <w:rPr>
          <w:rFonts w:ascii="Cavolini" w:hAnsi="Cavolini" w:cs="Cavolini"/>
          <w:i/>
          <w:iCs/>
        </w:rPr>
        <w:t>Code municipal du Québec</w:t>
      </w:r>
      <w:r w:rsidRPr="003431B2">
        <w:rPr>
          <w:rFonts w:ascii="Cavolini" w:hAnsi="Cavolini" w:cs="Cavolini"/>
        </w:rPr>
        <w:t>. Il en sera de même des indemnités, dommages et intérêts, frais légaux et autres dépenses pouvant résulter de l’exécution du présent règlement.</w:t>
      </w:r>
    </w:p>
    <w:p w14:paraId="2D20EE4E" w14:textId="71E8B285" w:rsidR="003431B2" w:rsidRPr="003431B2" w:rsidRDefault="003431B2" w:rsidP="005162DE">
      <w:pPr>
        <w:spacing w:after="120"/>
        <w:ind w:right="6"/>
        <w:jc w:val="center"/>
        <w:rPr>
          <w:rFonts w:ascii="Cavolini" w:hAnsi="Cavolini" w:cs="Cavolini"/>
          <w:b/>
        </w:rPr>
      </w:pPr>
      <w:r w:rsidRPr="003431B2">
        <w:rPr>
          <w:rFonts w:ascii="Cavolini" w:hAnsi="Cavolini" w:cs="Cavolini"/>
          <w:b/>
        </w:rPr>
        <w:t xml:space="preserve">ARTICLE </w:t>
      </w:r>
      <w:r w:rsidR="00182D5E">
        <w:rPr>
          <w:rFonts w:ascii="Cavolini" w:hAnsi="Cavolini" w:cs="Cavolini"/>
          <w:b/>
        </w:rPr>
        <w:t>9</w:t>
      </w:r>
      <w:r w:rsidR="009D758B" w:rsidRPr="007549A9">
        <w:rPr>
          <w:rFonts w:ascii="Cavolini" w:hAnsi="Cavolini" w:cs="Cavolini"/>
          <w:b/>
        </w:rPr>
        <w:t>.</w:t>
      </w:r>
      <w:r w:rsidRPr="003431B2">
        <w:rPr>
          <w:rFonts w:ascii="Cavolini" w:hAnsi="Cavolini" w:cs="Cavolini"/>
          <w:b/>
        </w:rPr>
        <w:t xml:space="preserve"> TAUX APPLICABLES AUX </w:t>
      </w:r>
      <w:r w:rsidRPr="003431B2">
        <w:rPr>
          <w:rFonts w:ascii="Cavolini" w:hAnsi="Cavolini" w:cs="Cavolini"/>
          <w:b/>
          <w:caps/>
        </w:rPr>
        <w:t>RÈGLEMENTS</w:t>
      </w:r>
      <w:r w:rsidRPr="003431B2">
        <w:rPr>
          <w:rFonts w:ascii="Cavolini" w:hAnsi="Cavolini" w:cs="Cavolini"/>
          <w:b/>
        </w:rPr>
        <w:t xml:space="preserve"> D’EMPRUNT</w:t>
      </w:r>
    </w:p>
    <w:p w14:paraId="6536309C" w14:textId="77777777" w:rsidR="003431B2" w:rsidRPr="003431B2" w:rsidRDefault="003431B2" w:rsidP="0008500F">
      <w:pPr>
        <w:spacing w:after="120"/>
        <w:jc w:val="both"/>
        <w:rPr>
          <w:rFonts w:ascii="Cavolini" w:hAnsi="Cavolini" w:cs="Cavolini"/>
        </w:rPr>
      </w:pPr>
      <w:r w:rsidRPr="003431B2">
        <w:rPr>
          <w:rFonts w:ascii="Cavolini" w:hAnsi="Cavolini" w:cs="Cavolini"/>
        </w:rPr>
        <w:t>Les taux applicables aux règlements d’emprunt énumérés ci-après, tels qu’établis par ces règlements sont les suivants :</w:t>
      </w:r>
    </w:p>
    <w:p w14:paraId="74C8A3B8" w14:textId="3716B2A4" w:rsidR="003431B2" w:rsidRPr="00EA7E0D" w:rsidRDefault="003431B2" w:rsidP="002F2609">
      <w:pPr>
        <w:numPr>
          <w:ilvl w:val="0"/>
          <w:numId w:val="5"/>
        </w:numPr>
        <w:tabs>
          <w:tab w:val="clear" w:pos="720"/>
          <w:tab w:val="num" w:pos="426"/>
        </w:tabs>
        <w:spacing w:after="120"/>
        <w:ind w:left="426" w:hanging="426"/>
        <w:jc w:val="both"/>
        <w:rPr>
          <w:rFonts w:ascii="Cavolini" w:hAnsi="Cavolini" w:cs="Cavolini"/>
        </w:rPr>
      </w:pPr>
      <w:r w:rsidRPr="003431B2">
        <w:rPr>
          <w:rFonts w:ascii="Cavolini" w:hAnsi="Cavolini" w:cs="Cavolini"/>
        </w:rPr>
        <w:t>Règlement numéro 302-2018 décrétant un emprunt pour les travaux de réhabilitation du 3</w:t>
      </w:r>
      <w:r w:rsidRPr="003431B2">
        <w:rPr>
          <w:rFonts w:ascii="Cavolini" w:hAnsi="Cavolini" w:cs="Cavolini"/>
          <w:vertAlign w:val="superscript"/>
        </w:rPr>
        <w:t>e</w:t>
      </w:r>
      <w:r w:rsidRPr="003431B2">
        <w:rPr>
          <w:rFonts w:ascii="Cavolini" w:hAnsi="Cavolini" w:cs="Cavolini"/>
        </w:rPr>
        <w:t xml:space="preserve"> Rang Est, </w:t>
      </w:r>
      <w:r w:rsidR="004C30FD">
        <w:rPr>
          <w:rFonts w:ascii="Cavolini" w:hAnsi="Cavolini" w:cs="Cavolini"/>
        </w:rPr>
        <w:t>r</w:t>
      </w:r>
      <w:r w:rsidRPr="003431B2">
        <w:rPr>
          <w:rFonts w:ascii="Cavolini" w:hAnsi="Cavolini" w:cs="Cavolini"/>
        </w:rPr>
        <w:t xml:space="preserve">oute Harton et du </w:t>
      </w:r>
      <w:r w:rsidR="004C30FD">
        <w:rPr>
          <w:rFonts w:ascii="Cavolini" w:hAnsi="Cavolini" w:cs="Cavolini"/>
        </w:rPr>
        <w:t>r</w:t>
      </w:r>
      <w:r w:rsidRPr="003431B2">
        <w:rPr>
          <w:rFonts w:ascii="Cavolini" w:hAnsi="Cavolini" w:cs="Cavolini"/>
        </w:rPr>
        <w:t xml:space="preserve">ang </w:t>
      </w:r>
      <w:r w:rsidR="004C30FD" w:rsidRPr="00EA7E0D">
        <w:rPr>
          <w:rFonts w:ascii="Cavolini" w:hAnsi="Cavolini" w:cs="Cavolini"/>
        </w:rPr>
        <w:t xml:space="preserve">de la </w:t>
      </w:r>
      <w:proofErr w:type="spellStart"/>
      <w:r w:rsidRPr="00EA7E0D">
        <w:rPr>
          <w:rFonts w:ascii="Cavolini" w:hAnsi="Cavolini" w:cs="Cavolini"/>
        </w:rPr>
        <w:t>Haute-</w:t>
      </w:r>
      <w:proofErr w:type="gramStart"/>
      <w:r w:rsidRPr="00EA7E0D">
        <w:rPr>
          <w:rFonts w:ascii="Cavolini" w:hAnsi="Cavolini" w:cs="Cavolini"/>
        </w:rPr>
        <w:t>Ville</w:t>
      </w:r>
      <w:proofErr w:type="spellEnd"/>
      <w:r w:rsidRPr="00EA7E0D">
        <w:rPr>
          <w:rFonts w:ascii="Cavolini" w:hAnsi="Cavolini" w:cs="Cavolini"/>
        </w:rPr>
        <w:t xml:space="preserve">  -</w:t>
      </w:r>
      <w:proofErr w:type="gramEnd"/>
      <w:r w:rsidRPr="00EA7E0D">
        <w:rPr>
          <w:rFonts w:ascii="Cavolini" w:hAnsi="Cavolini" w:cs="Cavolini"/>
        </w:rPr>
        <w:t xml:space="preserve">  (RIRL – Année 3)</w:t>
      </w:r>
      <w:r w:rsidR="00FA11C8" w:rsidRPr="00EA7E0D">
        <w:rPr>
          <w:rFonts w:ascii="Cavolini" w:hAnsi="Cavolini" w:cs="Cavolini"/>
        </w:rPr>
        <w:t> :</w:t>
      </w:r>
    </w:p>
    <w:p w14:paraId="6D71809F" w14:textId="65C677A2" w:rsidR="003431B2" w:rsidRPr="00EA7E0D" w:rsidRDefault="00A70A42" w:rsidP="002F2609">
      <w:pPr>
        <w:tabs>
          <w:tab w:val="num" w:pos="426"/>
        </w:tabs>
        <w:spacing w:after="240"/>
        <w:ind w:left="426"/>
        <w:jc w:val="both"/>
        <w:rPr>
          <w:rFonts w:ascii="Cavolini" w:hAnsi="Cavolini" w:cs="Cavolini"/>
        </w:rPr>
      </w:pPr>
      <w:r w:rsidRPr="00316119">
        <w:rPr>
          <w:rFonts w:ascii="Cavolini" w:hAnsi="Cavolini" w:cs="Cavolini"/>
          <w:color w:val="000000" w:themeColor="text1"/>
        </w:rPr>
        <w:t>0.034</w:t>
      </w:r>
      <w:r w:rsidR="0002364A">
        <w:rPr>
          <w:rFonts w:ascii="Cavolini" w:hAnsi="Cavolini" w:cs="Cavolini"/>
          <w:color w:val="000000" w:themeColor="text1"/>
        </w:rPr>
        <w:t>9</w:t>
      </w:r>
      <w:r w:rsidRPr="00316119">
        <w:rPr>
          <w:rFonts w:ascii="Cavolini" w:hAnsi="Cavolini" w:cs="Cavolini"/>
          <w:color w:val="000000" w:themeColor="text1"/>
        </w:rPr>
        <w:t>$</w:t>
      </w:r>
      <w:r w:rsidR="00FB097F" w:rsidRPr="00316119">
        <w:rPr>
          <w:rFonts w:ascii="Cavolini" w:hAnsi="Cavolini" w:cs="Cavolini"/>
          <w:color w:val="000000" w:themeColor="text1"/>
        </w:rPr>
        <w:t xml:space="preserve"> </w:t>
      </w:r>
      <w:r w:rsidR="003431B2" w:rsidRPr="00316119">
        <w:rPr>
          <w:rFonts w:ascii="Cavolini" w:hAnsi="Cavolini" w:cs="Cavolini"/>
          <w:color w:val="000000" w:themeColor="text1"/>
        </w:rPr>
        <w:t xml:space="preserve">/ </w:t>
      </w:r>
      <w:r w:rsidR="003431B2" w:rsidRPr="00EA7E0D">
        <w:rPr>
          <w:rFonts w:ascii="Cavolini" w:hAnsi="Cavolini" w:cs="Cavolini"/>
        </w:rPr>
        <w:t>100$ d’évaluation</w:t>
      </w:r>
    </w:p>
    <w:p w14:paraId="2634B711" w14:textId="729E9881" w:rsidR="003431B2" w:rsidRPr="003431B2" w:rsidRDefault="003431B2" w:rsidP="002F2609">
      <w:pPr>
        <w:numPr>
          <w:ilvl w:val="0"/>
          <w:numId w:val="7"/>
        </w:numPr>
        <w:tabs>
          <w:tab w:val="num" w:pos="426"/>
        </w:tabs>
        <w:spacing w:after="120"/>
        <w:ind w:left="426" w:hanging="426"/>
        <w:jc w:val="both"/>
        <w:rPr>
          <w:rFonts w:ascii="Cavolini" w:hAnsi="Cavolini" w:cs="Cavolini"/>
        </w:rPr>
      </w:pPr>
      <w:r w:rsidRPr="003431B2">
        <w:rPr>
          <w:rFonts w:ascii="Cavolini" w:hAnsi="Cavolini" w:cs="Cavolini"/>
        </w:rPr>
        <w:t>Règlement numéro 313-2019 décrétant un emprunt pour des travaux de réfection et de prolongement d’infrastructures d’aqueduc et d’</w:t>
      </w:r>
      <w:r w:rsidR="004C30FD" w:rsidRPr="003431B2">
        <w:rPr>
          <w:rFonts w:ascii="Cavolini" w:hAnsi="Cavolini" w:cs="Cavolini"/>
        </w:rPr>
        <w:t>égo</w:t>
      </w:r>
      <w:r w:rsidR="004C30FD">
        <w:rPr>
          <w:rFonts w:ascii="Cavolini" w:hAnsi="Cavolini" w:cs="Cavolini"/>
        </w:rPr>
        <w:t>u</w:t>
      </w:r>
      <w:r w:rsidR="004C30FD" w:rsidRPr="003431B2">
        <w:rPr>
          <w:rFonts w:ascii="Cavolini" w:hAnsi="Cavolini" w:cs="Cavolini"/>
        </w:rPr>
        <w:t>t</w:t>
      </w:r>
      <w:r w:rsidRPr="003431B2">
        <w:rPr>
          <w:rFonts w:ascii="Cavolini" w:hAnsi="Cavolini" w:cs="Cavolini"/>
        </w:rPr>
        <w:t xml:space="preserve"> de la rue Principale Est pour 1</w:t>
      </w:r>
      <w:r w:rsidR="00D04910">
        <w:rPr>
          <w:rFonts w:ascii="Cavolini" w:hAnsi="Cavolini" w:cs="Cavolini"/>
        </w:rPr>
        <w:t>3</w:t>
      </w:r>
      <w:r w:rsidRPr="003431B2">
        <w:rPr>
          <w:rFonts w:ascii="Cavolini" w:hAnsi="Cavolini" w:cs="Cavolini"/>
        </w:rPr>
        <w:t xml:space="preserve"> </w:t>
      </w:r>
      <w:r w:rsidR="0071247C">
        <w:rPr>
          <w:rFonts w:ascii="Cavolini" w:hAnsi="Cavolini" w:cs="Cavolini"/>
        </w:rPr>
        <w:t>immeubles</w:t>
      </w:r>
      <w:r w:rsidR="00FA11C8">
        <w:rPr>
          <w:rFonts w:ascii="Cavolini" w:hAnsi="Cavolini" w:cs="Cavolini"/>
        </w:rPr>
        <w:t>, calculé de la façon suivante, savoir :</w:t>
      </w:r>
    </w:p>
    <w:p w14:paraId="28AD71A4" w14:textId="54854D6B" w:rsidR="003431B2" w:rsidRDefault="00772CB7" w:rsidP="002F2609">
      <w:pPr>
        <w:tabs>
          <w:tab w:val="num" w:pos="426"/>
        </w:tabs>
        <w:spacing w:after="40"/>
        <w:ind w:left="426"/>
        <w:jc w:val="both"/>
        <w:rPr>
          <w:rFonts w:ascii="Cavolini" w:hAnsi="Cavolini" w:cs="Cavolini"/>
        </w:rPr>
      </w:pPr>
      <w:r w:rsidRPr="007549A9">
        <w:rPr>
          <w:rFonts w:ascii="Cavolini" w:hAnsi="Cavolini" w:cs="Cavolini"/>
        </w:rPr>
        <w:t>7</w:t>
      </w:r>
      <w:r w:rsidR="00BA6370" w:rsidRPr="007549A9">
        <w:rPr>
          <w:rFonts w:ascii="Cavolini" w:hAnsi="Cavolini" w:cs="Cavolini"/>
        </w:rPr>
        <w:t>02.23</w:t>
      </w:r>
      <w:r w:rsidR="003431B2" w:rsidRPr="003431B2">
        <w:rPr>
          <w:rFonts w:ascii="Cavolini" w:hAnsi="Cavolini" w:cs="Cavolini"/>
        </w:rPr>
        <w:t xml:space="preserve">$ / </w:t>
      </w:r>
      <w:r w:rsidR="00B550F6">
        <w:rPr>
          <w:rFonts w:ascii="Cavolini" w:hAnsi="Cavolini" w:cs="Cavolini"/>
        </w:rPr>
        <w:t>unité d’occupation</w:t>
      </w:r>
    </w:p>
    <w:p w14:paraId="4D152906" w14:textId="3CAFA308" w:rsidR="00B550F6" w:rsidRDefault="00862CA1" w:rsidP="002F2609">
      <w:pPr>
        <w:tabs>
          <w:tab w:val="num" w:pos="426"/>
        </w:tabs>
        <w:spacing w:after="40"/>
        <w:ind w:left="426"/>
        <w:jc w:val="both"/>
        <w:rPr>
          <w:rFonts w:ascii="Cavolini" w:hAnsi="Cavolini" w:cs="Cavolini"/>
        </w:rPr>
      </w:pPr>
      <w:r>
        <w:rPr>
          <w:rFonts w:ascii="Cavolini" w:hAnsi="Cavolini" w:cs="Cavolini"/>
        </w:rPr>
        <w:t xml:space="preserve">351.12$ / </w:t>
      </w:r>
      <w:r w:rsidR="002F2609">
        <w:rPr>
          <w:rFonts w:ascii="Cavolini" w:hAnsi="Cavolini" w:cs="Cavolini"/>
        </w:rPr>
        <w:t>u</w:t>
      </w:r>
      <w:r>
        <w:rPr>
          <w:rFonts w:ascii="Cavolini" w:hAnsi="Cavolini" w:cs="Cavolini"/>
        </w:rPr>
        <w:t>nité d’occupation additionnelle (ex : 702.23$ + 351.12$)</w:t>
      </w:r>
    </w:p>
    <w:p w14:paraId="3471AA84" w14:textId="7A582865" w:rsidR="00445159" w:rsidRDefault="00445159" w:rsidP="002F2609">
      <w:pPr>
        <w:tabs>
          <w:tab w:val="num" w:pos="426"/>
        </w:tabs>
        <w:spacing w:after="240"/>
        <w:ind w:left="426"/>
        <w:jc w:val="both"/>
        <w:rPr>
          <w:rFonts w:ascii="Cavolini" w:hAnsi="Cavolini" w:cs="Cavolini"/>
        </w:rPr>
      </w:pPr>
      <w:r>
        <w:rPr>
          <w:rFonts w:ascii="Cavolini" w:hAnsi="Cavolini" w:cs="Cavolini"/>
        </w:rPr>
        <w:t xml:space="preserve">351.12$ / </w:t>
      </w:r>
      <w:r w:rsidR="00862CA1">
        <w:rPr>
          <w:rFonts w:ascii="Cavolini" w:hAnsi="Cavolini" w:cs="Cavolini"/>
        </w:rPr>
        <w:t>terrain</w:t>
      </w:r>
      <w:r w:rsidR="004C786B">
        <w:rPr>
          <w:rFonts w:ascii="Cavolini" w:hAnsi="Cavolini" w:cs="Cavolini"/>
        </w:rPr>
        <w:t xml:space="preserve"> vac</w:t>
      </w:r>
      <w:r w:rsidR="00653866">
        <w:rPr>
          <w:rFonts w:ascii="Cavolini" w:hAnsi="Cavolini" w:cs="Cavolini"/>
        </w:rPr>
        <w:t>ant</w:t>
      </w:r>
    </w:p>
    <w:p w14:paraId="7E328FE1" w14:textId="352B099D" w:rsidR="002030E1" w:rsidRPr="00EA7E0D" w:rsidRDefault="003431B2" w:rsidP="002030E1">
      <w:pPr>
        <w:numPr>
          <w:ilvl w:val="0"/>
          <w:numId w:val="5"/>
        </w:numPr>
        <w:tabs>
          <w:tab w:val="clear" w:pos="720"/>
          <w:tab w:val="num" w:pos="426"/>
        </w:tabs>
        <w:spacing w:after="120"/>
        <w:ind w:left="426" w:hanging="426"/>
        <w:jc w:val="both"/>
        <w:rPr>
          <w:rFonts w:ascii="Cavolini" w:hAnsi="Cavolini" w:cs="Cavolini"/>
        </w:rPr>
      </w:pPr>
      <w:r w:rsidRPr="003431B2">
        <w:rPr>
          <w:rFonts w:ascii="Cavolini" w:hAnsi="Cavolini" w:cs="Cavolini"/>
        </w:rPr>
        <w:t>Règlement numéro 322-2020 décrétant un emprunt pour les travaux de pavage et de remplacement de ponceaux (segment</w:t>
      </w:r>
      <w:r w:rsidR="00653866">
        <w:rPr>
          <w:rFonts w:ascii="Cavolini" w:hAnsi="Cavolini" w:cs="Cavolini"/>
        </w:rPr>
        <w:t> </w:t>
      </w:r>
      <w:r w:rsidRPr="003431B2">
        <w:rPr>
          <w:rFonts w:ascii="Cavolini" w:hAnsi="Cavolini" w:cs="Cavolini"/>
        </w:rPr>
        <w:t>#24) sur le 3</w:t>
      </w:r>
      <w:r w:rsidRPr="003431B2">
        <w:rPr>
          <w:rFonts w:ascii="Cavolini" w:hAnsi="Cavolini" w:cs="Cavolini"/>
          <w:vertAlign w:val="superscript"/>
        </w:rPr>
        <w:t>e</w:t>
      </w:r>
      <w:r w:rsidRPr="003431B2">
        <w:rPr>
          <w:rFonts w:ascii="Cavolini" w:hAnsi="Cavolini" w:cs="Cavolini"/>
        </w:rPr>
        <w:t xml:space="preserve"> Rang Ouest</w:t>
      </w:r>
      <w:r w:rsidR="007D2B90">
        <w:rPr>
          <w:rFonts w:ascii="Cavolini" w:hAnsi="Cavolini" w:cs="Cavolini"/>
        </w:rPr>
        <w:t xml:space="preserve"> -</w:t>
      </w:r>
      <w:r w:rsidRPr="003431B2">
        <w:rPr>
          <w:rFonts w:ascii="Cavolini" w:hAnsi="Cavolini" w:cs="Cavolini"/>
        </w:rPr>
        <w:t xml:space="preserve"> (RIRL-Année 5)</w:t>
      </w:r>
      <w:r w:rsidR="00F56078">
        <w:rPr>
          <w:rFonts w:ascii="Cavolini" w:hAnsi="Cavolini" w:cs="Cavolini"/>
        </w:rPr>
        <w:t xml:space="preserve"> combiné au</w:t>
      </w:r>
      <w:r w:rsidR="002030E1" w:rsidRPr="002030E1">
        <w:rPr>
          <w:rFonts w:ascii="Cavolini" w:hAnsi="Cavolini" w:cs="Cavolini"/>
        </w:rPr>
        <w:t xml:space="preserve"> </w:t>
      </w:r>
      <w:r w:rsidR="002030E1" w:rsidRPr="003431B2">
        <w:rPr>
          <w:rFonts w:ascii="Cavolini" w:hAnsi="Cavolini" w:cs="Cavolini"/>
        </w:rPr>
        <w:t xml:space="preserve">Règlement numéro 266-2015 décrétant un emprunt pour la </w:t>
      </w:r>
      <w:r w:rsidR="002030E1" w:rsidRPr="00EA7E0D">
        <w:rPr>
          <w:rFonts w:ascii="Cavolini" w:hAnsi="Cavolini" w:cs="Cavolini"/>
        </w:rPr>
        <w:t>remise à neuf d’une souffleuse à neige de marque VOHL, modèle DV 904 :</w:t>
      </w:r>
    </w:p>
    <w:p w14:paraId="74C6A372" w14:textId="0F0C376D" w:rsidR="002030E1" w:rsidRPr="00EA7E0D" w:rsidRDefault="00FB097F" w:rsidP="002030E1">
      <w:pPr>
        <w:tabs>
          <w:tab w:val="num" w:pos="426"/>
        </w:tabs>
        <w:spacing w:after="240"/>
        <w:ind w:left="426"/>
        <w:jc w:val="both"/>
        <w:rPr>
          <w:rFonts w:ascii="Cavolini" w:hAnsi="Cavolini" w:cs="Cavolini"/>
        </w:rPr>
      </w:pPr>
      <w:r w:rsidRPr="0046418F">
        <w:rPr>
          <w:rFonts w:ascii="Cavolini" w:hAnsi="Cavolini" w:cs="Cavolini"/>
          <w:color w:val="000000" w:themeColor="text1"/>
        </w:rPr>
        <w:t>0.03</w:t>
      </w:r>
      <w:r w:rsidR="0002364A">
        <w:rPr>
          <w:rFonts w:ascii="Cavolini" w:hAnsi="Cavolini" w:cs="Cavolini"/>
          <w:color w:val="000000" w:themeColor="text1"/>
        </w:rPr>
        <w:t>68</w:t>
      </w:r>
      <w:r w:rsidRPr="0046418F">
        <w:rPr>
          <w:rFonts w:ascii="Cavolini" w:hAnsi="Cavolini" w:cs="Cavolini"/>
          <w:color w:val="000000" w:themeColor="text1"/>
        </w:rPr>
        <w:t>$</w:t>
      </w:r>
      <w:r w:rsidR="002030E1" w:rsidRPr="0046418F">
        <w:rPr>
          <w:rFonts w:ascii="Cavolini" w:hAnsi="Cavolini" w:cs="Cavolini"/>
          <w:color w:val="000000" w:themeColor="text1"/>
        </w:rPr>
        <w:t xml:space="preserve">/ </w:t>
      </w:r>
      <w:r w:rsidR="002030E1" w:rsidRPr="00EA7E0D">
        <w:rPr>
          <w:rFonts w:ascii="Cavolini" w:hAnsi="Cavolini" w:cs="Cavolini"/>
        </w:rPr>
        <w:t>100$ d’évaluation</w:t>
      </w:r>
    </w:p>
    <w:p w14:paraId="3505E6F7" w14:textId="289C7589" w:rsidR="006C6664" w:rsidRPr="003431B2" w:rsidRDefault="006C6664" w:rsidP="006C6664">
      <w:pPr>
        <w:spacing w:after="120"/>
        <w:ind w:right="6"/>
        <w:jc w:val="center"/>
        <w:rPr>
          <w:rFonts w:ascii="Cavolini" w:hAnsi="Cavolini" w:cs="Cavolini"/>
          <w:b/>
          <w:lang w:eastAsia="en-US" w:bidi="en-US"/>
        </w:rPr>
      </w:pPr>
      <w:r w:rsidRPr="003431B2">
        <w:rPr>
          <w:rFonts w:ascii="Cavolini" w:hAnsi="Cavolini" w:cs="Cavolini"/>
          <w:b/>
          <w:lang w:eastAsia="en-US" w:bidi="en-US"/>
        </w:rPr>
        <w:t xml:space="preserve">ARTICLE </w:t>
      </w:r>
      <w:r w:rsidR="00182D5E">
        <w:rPr>
          <w:rFonts w:ascii="Cavolini" w:hAnsi="Cavolini" w:cs="Cavolini"/>
          <w:b/>
          <w:lang w:eastAsia="en-US" w:bidi="en-US"/>
        </w:rPr>
        <w:t>10</w:t>
      </w:r>
      <w:r w:rsidRPr="007549A9">
        <w:rPr>
          <w:rFonts w:ascii="Cavolini" w:hAnsi="Cavolini" w:cs="Cavolini"/>
          <w:b/>
          <w:lang w:eastAsia="en-US" w:bidi="en-US"/>
        </w:rPr>
        <w:t xml:space="preserve">. </w:t>
      </w:r>
      <w:r w:rsidR="002E5B5C">
        <w:rPr>
          <w:rFonts w:ascii="Cavolini" w:hAnsi="Cavolini" w:cs="Cavolini"/>
          <w:b/>
          <w:lang w:eastAsia="en-US" w:bidi="en-US"/>
        </w:rPr>
        <w:t>DISPOSITIONS ADMINISTRATIVE</w:t>
      </w:r>
      <w:r w:rsidR="00E03BB1">
        <w:rPr>
          <w:rFonts w:ascii="Cavolini" w:hAnsi="Cavolini" w:cs="Cavolini"/>
          <w:b/>
          <w:lang w:eastAsia="en-US" w:bidi="en-US"/>
        </w:rPr>
        <w:t>S</w:t>
      </w:r>
    </w:p>
    <w:p w14:paraId="1718A44E" w14:textId="51C3A4FB" w:rsidR="00E03BB1" w:rsidRPr="0079614B" w:rsidRDefault="002E5B5C" w:rsidP="002E5B5C">
      <w:pPr>
        <w:spacing w:after="120"/>
        <w:ind w:right="6"/>
        <w:jc w:val="both"/>
        <w:rPr>
          <w:rFonts w:ascii="Cavolini" w:hAnsi="Cavolini" w:cs="Cavolini"/>
          <w:bCs/>
          <w:u w:val="single"/>
          <w:lang w:eastAsia="en-US" w:bidi="en-US"/>
        </w:rPr>
      </w:pPr>
      <w:r w:rsidRPr="0079614B">
        <w:rPr>
          <w:rFonts w:ascii="Cavolini" w:hAnsi="Cavolini" w:cs="Cavolini"/>
          <w:bCs/>
          <w:u w:val="single"/>
          <w:lang w:eastAsia="en-US" w:bidi="en-US"/>
        </w:rPr>
        <w:t xml:space="preserve">Paiement en plusieurs versements </w:t>
      </w:r>
    </w:p>
    <w:p w14:paraId="687328E9" w14:textId="77777777" w:rsidR="00F2781C" w:rsidRDefault="002E5B5C" w:rsidP="002E5B5C">
      <w:pPr>
        <w:spacing w:after="120"/>
        <w:ind w:right="6"/>
        <w:jc w:val="both"/>
        <w:rPr>
          <w:rFonts w:ascii="Cavolini" w:hAnsi="Cavolini" w:cs="Cavolini"/>
          <w:bCs/>
          <w:lang w:eastAsia="en-US" w:bidi="en-US"/>
        </w:rPr>
      </w:pPr>
      <w:r w:rsidRPr="002E5B5C">
        <w:rPr>
          <w:rFonts w:ascii="Cavolini" w:hAnsi="Cavolini" w:cs="Cavolini"/>
          <w:bCs/>
          <w:lang w:eastAsia="en-US" w:bidi="en-US"/>
        </w:rPr>
        <w:t xml:space="preserve">Lorsque dans un compte le total des taxes et compensations à payer pour l'année financière en cours est égal ou supérieur au montant fixé par règlement du gouvernement en vertu du paragraphe 4 de l'article 263 de la </w:t>
      </w:r>
      <w:r w:rsidRPr="0019394C">
        <w:rPr>
          <w:rFonts w:ascii="Cavolini" w:hAnsi="Cavolini" w:cs="Cavolini"/>
          <w:bCs/>
          <w:i/>
          <w:iCs/>
          <w:lang w:eastAsia="en-US" w:bidi="en-US"/>
        </w:rPr>
        <w:t>Loi sur la fiscalité municipale</w:t>
      </w:r>
      <w:r w:rsidRPr="002E5B5C">
        <w:rPr>
          <w:rFonts w:ascii="Cavolini" w:hAnsi="Cavolini" w:cs="Cavolini"/>
          <w:bCs/>
          <w:lang w:eastAsia="en-US" w:bidi="en-US"/>
        </w:rPr>
        <w:t xml:space="preserve">, le débiteur aura le choix de le payer en un versement unique ou en six (6) versements égaux. </w:t>
      </w:r>
    </w:p>
    <w:p w14:paraId="6D3ADF5D" w14:textId="77777777" w:rsidR="00BD7C1C" w:rsidRDefault="002E5B5C" w:rsidP="00BD7C1C">
      <w:pPr>
        <w:spacing w:after="60"/>
        <w:ind w:right="6"/>
        <w:jc w:val="both"/>
        <w:rPr>
          <w:rFonts w:ascii="Cavolini" w:hAnsi="Cavolini" w:cs="Cavolini"/>
          <w:bCs/>
          <w:lang w:eastAsia="en-US" w:bidi="en-US"/>
        </w:rPr>
      </w:pPr>
      <w:r w:rsidRPr="002E5B5C">
        <w:rPr>
          <w:rFonts w:ascii="Cavolini" w:hAnsi="Cavolini" w:cs="Cavolini"/>
          <w:bCs/>
          <w:lang w:eastAsia="en-US" w:bidi="en-US"/>
        </w:rPr>
        <w:t>Le directeur général est autorisé à fixer les dates d'échéance de chacun des versements en tenant compte des paramètres suivants :</w:t>
      </w:r>
    </w:p>
    <w:p w14:paraId="0E296779" w14:textId="37EDB1FC" w:rsidR="00BD7C1C" w:rsidRDefault="002E5B5C" w:rsidP="0079614B">
      <w:pPr>
        <w:spacing w:after="60"/>
        <w:ind w:left="426" w:right="6" w:hanging="426"/>
        <w:jc w:val="both"/>
        <w:rPr>
          <w:rFonts w:ascii="Cavolini" w:hAnsi="Cavolini" w:cs="Cavolini"/>
          <w:bCs/>
          <w:lang w:eastAsia="en-US" w:bidi="en-US"/>
        </w:rPr>
      </w:pPr>
      <w:r w:rsidRPr="002E5B5C">
        <w:rPr>
          <w:bCs/>
          <w:lang w:eastAsia="en-US" w:bidi="en-US"/>
        </w:rPr>
        <w:t>▪</w:t>
      </w:r>
      <w:r w:rsidRPr="002E5B5C">
        <w:rPr>
          <w:rFonts w:ascii="Cavolini" w:hAnsi="Cavolini" w:cs="Cavolini"/>
          <w:bCs/>
          <w:lang w:eastAsia="en-US" w:bidi="en-US"/>
        </w:rPr>
        <w:t xml:space="preserve"> </w:t>
      </w:r>
      <w:r w:rsidR="0079614B">
        <w:rPr>
          <w:rFonts w:ascii="Cavolini" w:hAnsi="Cavolini" w:cs="Cavolini"/>
          <w:bCs/>
          <w:lang w:eastAsia="en-US" w:bidi="en-US"/>
        </w:rPr>
        <w:tab/>
      </w:r>
      <w:r w:rsidRPr="002E5B5C">
        <w:rPr>
          <w:rFonts w:ascii="Cavolini" w:hAnsi="Cavolini" w:cs="Cavolini"/>
          <w:bCs/>
          <w:lang w:eastAsia="en-US" w:bidi="en-US"/>
        </w:rPr>
        <w:t>Le versement unique ou le premier versement des taxes foncières municipales doit être effectué au plus tard le trentième (30</w:t>
      </w:r>
      <w:r w:rsidRPr="0079614B">
        <w:rPr>
          <w:rFonts w:ascii="Cavolini" w:hAnsi="Cavolini" w:cs="Cavolini"/>
          <w:bCs/>
          <w:vertAlign w:val="superscript"/>
          <w:lang w:eastAsia="en-US" w:bidi="en-US"/>
        </w:rPr>
        <w:t>e</w:t>
      </w:r>
      <w:r w:rsidRPr="002E5B5C">
        <w:rPr>
          <w:rFonts w:ascii="Cavolini" w:hAnsi="Cavolini" w:cs="Cavolini"/>
          <w:bCs/>
          <w:lang w:eastAsia="en-US" w:bidi="en-US"/>
        </w:rPr>
        <w:t xml:space="preserve">) jour qui suit l’expédition du compte. </w:t>
      </w:r>
    </w:p>
    <w:p w14:paraId="0F9BA999" w14:textId="22AAA018" w:rsidR="00BD7C1C" w:rsidRDefault="002E5B5C" w:rsidP="0079614B">
      <w:pPr>
        <w:spacing w:after="60"/>
        <w:ind w:left="426" w:right="6" w:hanging="426"/>
        <w:jc w:val="both"/>
        <w:rPr>
          <w:rFonts w:ascii="Cavolini" w:hAnsi="Cavolini" w:cs="Cavolini"/>
          <w:bCs/>
          <w:lang w:eastAsia="en-US" w:bidi="en-US"/>
        </w:rPr>
      </w:pPr>
      <w:r w:rsidRPr="002E5B5C">
        <w:rPr>
          <w:bCs/>
          <w:lang w:eastAsia="en-US" w:bidi="en-US"/>
        </w:rPr>
        <w:t>▪</w:t>
      </w:r>
      <w:r w:rsidRPr="002E5B5C">
        <w:rPr>
          <w:rFonts w:ascii="Cavolini" w:hAnsi="Cavolini" w:cs="Cavolini"/>
          <w:bCs/>
          <w:lang w:eastAsia="en-US" w:bidi="en-US"/>
        </w:rPr>
        <w:t xml:space="preserve"> </w:t>
      </w:r>
      <w:r w:rsidR="0079614B">
        <w:rPr>
          <w:rFonts w:ascii="Cavolini" w:hAnsi="Cavolini" w:cs="Cavolini"/>
          <w:bCs/>
          <w:lang w:eastAsia="en-US" w:bidi="en-US"/>
        </w:rPr>
        <w:tab/>
      </w:r>
      <w:r w:rsidRPr="002E5B5C">
        <w:rPr>
          <w:rFonts w:ascii="Cavolini" w:hAnsi="Cavolini" w:cs="Cavolini"/>
          <w:bCs/>
          <w:lang w:eastAsia="en-US" w:bidi="en-US"/>
        </w:rPr>
        <w:t>Le deuxième versement doit être effectué au plus tard le quarante-cinquième (45</w:t>
      </w:r>
      <w:r w:rsidRPr="0079614B">
        <w:rPr>
          <w:rFonts w:ascii="Cavolini" w:hAnsi="Cavolini" w:cs="Cavolini"/>
          <w:bCs/>
          <w:vertAlign w:val="superscript"/>
          <w:lang w:eastAsia="en-US" w:bidi="en-US"/>
        </w:rPr>
        <w:t>e</w:t>
      </w:r>
      <w:r w:rsidRPr="002E5B5C">
        <w:rPr>
          <w:rFonts w:ascii="Cavolini" w:hAnsi="Cavolini" w:cs="Cavolini"/>
          <w:bCs/>
          <w:lang w:eastAsia="en-US" w:bidi="en-US"/>
        </w:rPr>
        <w:t xml:space="preserve">) jour qui suit l’échéance du premier versement. </w:t>
      </w:r>
    </w:p>
    <w:p w14:paraId="0478E3E9" w14:textId="6E7B21EC" w:rsidR="00BD7C1C" w:rsidRDefault="002E5B5C" w:rsidP="0079614B">
      <w:pPr>
        <w:spacing w:after="60"/>
        <w:ind w:left="426" w:right="6" w:hanging="426"/>
        <w:jc w:val="both"/>
        <w:rPr>
          <w:rFonts w:ascii="Cavolini" w:hAnsi="Cavolini" w:cs="Cavolini"/>
          <w:bCs/>
          <w:lang w:eastAsia="en-US" w:bidi="en-US"/>
        </w:rPr>
      </w:pPr>
      <w:r w:rsidRPr="002E5B5C">
        <w:rPr>
          <w:bCs/>
          <w:lang w:eastAsia="en-US" w:bidi="en-US"/>
        </w:rPr>
        <w:t>▪</w:t>
      </w:r>
      <w:r w:rsidRPr="002E5B5C">
        <w:rPr>
          <w:rFonts w:ascii="Cavolini" w:hAnsi="Cavolini" w:cs="Cavolini"/>
          <w:bCs/>
          <w:lang w:eastAsia="en-US" w:bidi="en-US"/>
        </w:rPr>
        <w:t xml:space="preserve"> </w:t>
      </w:r>
      <w:r w:rsidR="0079614B">
        <w:rPr>
          <w:rFonts w:ascii="Cavolini" w:hAnsi="Cavolini" w:cs="Cavolini"/>
          <w:bCs/>
          <w:lang w:eastAsia="en-US" w:bidi="en-US"/>
        </w:rPr>
        <w:tab/>
      </w:r>
      <w:r w:rsidRPr="002E5B5C">
        <w:rPr>
          <w:rFonts w:ascii="Cavolini" w:hAnsi="Cavolini" w:cs="Cavolini"/>
          <w:bCs/>
          <w:lang w:eastAsia="en-US" w:bidi="en-US"/>
        </w:rPr>
        <w:t>Le troisième versement doit être effectué le quarante-cinquième (45</w:t>
      </w:r>
      <w:r w:rsidRPr="0079614B">
        <w:rPr>
          <w:rFonts w:ascii="Cavolini" w:hAnsi="Cavolini" w:cs="Cavolini"/>
          <w:bCs/>
          <w:vertAlign w:val="superscript"/>
          <w:lang w:eastAsia="en-US" w:bidi="en-US"/>
        </w:rPr>
        <w:t>e</w:t>
      </w:r>
      <w:r w:rsidRPr="002E5B5C">
        <w:rPr>
          <w:rFonts w:ascii="Cavolini" w:hAnsi="Cavolini" w:cs="Cavolini"/>
          <w:bCs/>
          <w:lang w:eastAsia="en-US" w:bidi="en-US"/>
        </w:rPr>
        <w:t xml:space="preserve">) jour suivant l’échéance du deuxième versement. </w:t>
      </w:r>
    </w:p>
    <w:p w14:paraId="2C1C7A64" w14:textId="69658EEA" w:rsidR="00BD7C1C" w:rsidRDefault="002E5B5C" w:rsidP="0079614B">
      <w:pPr>
        <w:spacing w:after="60"/>
        <w:ind w:left="426" w:right="6" w:hanging="426"/>
        <w:jc w:val="both"/>
        <w:rPr>
          <w:rFonts w:ascii="Cavolini" w:hAnsi="Cavolini" w:cs="Cavolini"/>
          <w:bCs/>
          <w:lang w:eastAsia="en-US" w:bidi="en-US"/>
        </w:rPr>
      </w:pPr>
      <w:r w:rsidRPr="002E5B5C">
        <w:rPr>
          <w:bCs/>
          <w:lang w:eastAsia="en-US" w:bidi="en-US"/>
        </w:rPr>
        <w:t>▪</w:t>
      </w:r>
      <w:r w:rsidRPr="002E5B5C">
        <w:rPr>
          <w:rFonts w:ascii="Cavolini" w:hAnsi="Cavolini" w:cs="Cavolini"/>
          <w:bCs/>
          <w:lang w:eastAsia="en-US" w:bidi="en-US"/>
        </w:rPr>
        <w:t xml:space="preserve"> </w:t>
      </w:r>
      <w:r w:rsidR="0079614B">
        <w:rPr>
          <w:rFonts w:ascii="Cavolini" w:hAnsi="Cavolini" w:cs="Cavolini"/>
          <w:bCs/>
          <w:lang w:eastAsia="en-US" w:bidi="en-US"/>
        </w:rPr>
        <w:tab/>
      </w:r>
      <w:r w:rsidRPr="002E5B5C">
        <w:rPr>
          <w:rFonts w:ascii="Cavolini" w:hAnsi="Cavolini" w:cs="Cavolini"/>
          <w:bCs/>
          <w:lang w:eastAsia="en-US" w:bidi="en-US"/>
        </w:rPr>
        <w:t>Le quatrième versement doit être effectué le quarante-cinquième (45</w:t>
      </w:r>
      <w:r w:rsidRPr="0079614B">
        <w:rPr>
          <w:rFonts w:ascii="Cavolini" w:hAnsi="Cavolini" w:cs="Cavolini"/>
          <w:bCs/>
          <w:vertAlign w:val="superscript"/>
          <w:lang w:eastAsia="en-US" w:bidi="en-US"/>
        </w:rPr>
        <w:t>e</w:t>
      </w:r>
      <w:r w:rsidRPr="002E5B5C">
        <w:rPr>
          <w:rFonts w:ascii="Cavolini" w:hAnsi="Cavolini" w:cs="Cavolini"/>
          <w:bCs/>
          <w:lang w:eastAsia="en-US" w:bidi="en-US"/>
        </w:rPr>
        <w:t xml:space="preserve">) jour suivant l’échéance du troisième versement. </w:t>
      </w:r>
    </w:p>
    <w:p w14:paraId="42071169" w14:textId="63384C8C" w:rsidR="004874CE" w:rsidRDefault="002E5B5C" w:rsidP="00AC4C80">
      <w:pPr>
        <w:spacing w:after="60"/>
        <w:ind w:left="426" w:right="6" w:hanging="426"/>
        <w:jc w:val="both"/>
        <w:rPr>
          <w:rFonts w:ascii="Cavolini" w:hAnsi="Cavolini" w:cs="Cavolini"/>
          <w:bCs/>
          <w:lang w:eastAsia="en-US" w:bidi="en-US"/>
        </w:rPr>
      </w:pPr>
      <w:r w:rsidRPr="002E5B5C">
        <w:rPr>
          <w:bCs/>
          <w:lang w:eastAsia="en-US" w:bidi="en-US"/>
        </w:rPr>
        <w:t>▪</w:t>
      </w:r>
      <w:r w:rsidRPr="002E5B5C">
        <w:rPr>
          <w:rFonts w:ascii="Cavolini" w:hAnsi="Cavolini" w:cs="Cavolini"/>
          <w:bCs/>
          <w:lang w:eastAsia="en-US" w:bidi="en-US"/>
        </w:rPr>
        <w:t xml:space="preserve"> </w:t>
      </w:r>
      <w:r w:rsidR="00AC4C80">
        <w:rPr>
          <w:rFonts w:ascii="Cavolini" w:hAnsi="Cavolini" w:cs="Cavolini"/>
          <w:bCs/>
          <w:lang w:eastAsia="en-US" w:bidi="en-US"/>
        </w:rPr>
        <w:tab/>
      </w:r>
      <w:r w:rsidRPr="002E5B5C">
        <w:rPr>
          <w:rFonts w:ascii="Cavolini" w:hAnsi="Cavolini" w:cs="Cavolini"/>
          <w:bCs/>
          <w:lang w:eastAsia="en-US" w:bidi="en-US"/>
        </w:rPr>
        <w:t>Le cinquième versement doit être effectué le quarante-cinquième (45</w:t>
      </w:r>
      <w:r w:rsidRPr="00AC4C80">
        <w:rPr>
          <w:rFonts w:ascii="Cavolini" w:hAnsi="Cavolini" w:cs="Cavolini"/>
          <w:bCs/>
          <w:vertAlign w:val="superscript"/>
          <w:lang w:eastAsia="en-US" w:bidi="en-US"/>
        </w:rPr>
        <w:t>e</w:t>
      </w:r>
      <w:r w:rsidRPr="002E5B5C">
        <w:rPr>
          <w:rFonts w:ascii="Cavolini" w:hAnsi="Cavolini" w:cs="Cavolini"/>
          <w:bCs/>
          <w:lang w:eastAsia="en-US" w:bidi="en-US"/>
        </w:rPr>
        <w:t xml:space="preserve">) jour suivant l’échéance du quatrième versement. </w:t>
      </w:r>
    </w:p>
    <w:p w14:paraId="48A91732" w14:textId="77777777" w:rsidR="00B3095F" w:rsidRDefault="002E5B5C" w:rsidP="00AC4C80">
      <w:pPr>
        <w:spacing w:after="120"/>
        <w:ind w:left="426" w:right="6" w:hanging="426"/>
        <w:jc w:val="both"/>
        <w:rPr>
          <w:rFonts w:ascii="Cavolini" w:hAnsi="Cavolini" w:cs="Cavolini"/>
          <w:bCs/>
          <w:lang w:eastAsia="en-US" w:bidi="en-US"/>
        </w:rPr>
      </w:pPr>
      <w:r w:rsidRPr="002E5B5C">
        <w:rPr>
          <w:bCs/>
          <w:lang w:eastAsia="en-US" w:bidi="en-US"/>
        </w:rPr>
        <w:t>▪</w:t>
      </w:r>
      <w:r w:rsidRPr="002E5B5C">
        <w:rPr>
          <w:rFonts w:ascii="Cavolini" w:hAnsi="Cavolini" w:cs="Cavolini"/>
          <w:bCs/>
          <w:lang w:eastAsia="en-US" w:bidi="en-US"/>
        </w:rPr>
        <w:t xml:space="preserve"> </w:t>
      </w:r>
      <w:r w:rsidR="00AC4C80">
        <w:rPr>
          <w:rFonts w:ascii="Cavolini" w:hAnsi="Cavolini" w:cs="Cavolini"/>
          <w:bCs/>
          <w:lang w:eastAsia="en-US" w:bidi="en-US"/>
        </w:rPr>
        <w:tab/>
      </w:r>
      <w:r w:rsidRPr="002E5B5C">
        <w:rPr>
          <w:rFonts w:ascii="Cavolini" w:hAnsi="Cavolini" w:cs="Cavolini"/>
          <w:bCs/>
          <w:lang w:eastAsia="en-US" w:bidi="en-US"/>
        </w:rPr>
        <w:t>Le sixième versement doit être effectué le quarante-cinquième (45</w:t>
      </w:r>
      <w:r w:rsidRPr="004874CE">
        <w:rPr>
          <w:rFonts w:ascii="Cavolini" w:hAnsi="Cavolini" w:cs="Cavolini"/>
          <w:bCs/>
          <w:vertAlign w:val="superscript"/>
          <w:lang w:eastAsia="en-US" w:bidi="en-US"/>
        </w:rPr>
        <w:t>e</w:t>
      </w:r>
      <w:r w:rsidR="004874CE">
        <w:rPr>
          <w:rFonts w:ascii="Cavolini" w:hAnsi="Cavolini" w:cs="Cavolini"/>
          <w:bCs/>
          <w:lang w:eastAsia="en-US" w:bidi="en-US"/>
        </w:rPr>
        <w:t>)</w:t>
      </w:r>
      <w:r w:rsidRPr="002E5B5C">
        <w:rPr>
          <w:rFonts w:ascii="Cavolini" w:hAnsi="Cavolini" w:cs="Cavolini"/>
          <w:bCs/>
          <w:lang w:eastAsia="en-US" w:bidi="en-US"/>
        </w:rPr>
        <w:t xml:space="preserve"> jour suivant l’échéance du cinquième versement. </w:t>
      </w:r>
    </w:p>
    <w:p w14:paraId="279BC508" w14:textId="2D9BAF84" w:rsidR="004874CE" w:rsidRDefault="002E5B5C" w:rsidP="00B3095F">
      <w:pPr>
        <w:spacing w:after="120"/>
        <w:ind w:right="6"/>
        <w:jc w:val="both"/>
        <w:rPr>
          <w:rFonts w:ascii="Cavolini" w:hAnsi="Cavolini" w:cs="Cavolini"/>
          <w:bCs/>
          <w:lang w:eastAsia="en-US" w:bidi="en-US"/>
        </w:rPr>
      </w:pPr>
      <w:r w:rsidRPr="002E5B5C">
        <w:rPr>
          <w:rFonts w:ascii="Cavolini" w:hAnsi="Cavolini" w:cs="Cavolini"/>
          <w:bCs/>
          <w:lang w:eastAsia="en-US" w:bidi="en-US"/>
        </w:rPr>
        <w:t xml:space="preserve">Les intérêts, au taux établi par résolution du Conseil municipal, s'appliquent à chaque versement à compter de la date d'échéance de ce versement. </w:t>
      </w:r>
    </w:p>
    <w:p w14:paraId="4B7BC32D" w14:textId="77777777" w:rsidR="0079614B" w:rsidRPr="0079614B" w:rsidRDefault="002E5B5C" w:rsidP="00BD7C1C">
      <w:pPr>
        <w:spacing w:after="60"/>
        <w:ind w:right="6"/>
        <w:jc w:val="both"/>
        <w:rPr>
          <w:rFonts w:ascii="Cavolini" w:hAnsi="Cavolini" w:cs="Cavolini"/>
          <w:bCs/>
          <w:u w:val="single"/>
          <w:lang w:eastAsia="en-US" w:bidi="en-US"/>
        </w:rPr>
      </w:pPr>
      <w:r w:rsidRPr="0079614B">
        <w:rPr>
          <w:rFonts w:ascii="Cavolini" w:hAnsi="Cavolini" w:cs="Cavolini"/>
          <w:bCs/>
          <w:u w:val="single"/>
          <w:lang w:eastAsia="en-US" w:bidi="en-US"/>
        </w:rPr>
        <w:lastRenderedPageBreak/>
        <w:t xml:space="preserve">Chèques retournés pour insuffisance de fonds ou dont le paiement aura été arrêté </w:t>
      </w:r>
    </w:p>
    <w:p w14:paraId="6083A1F3" w14:textId="1FF7AA4D" w:rsidR="006C6664" w:rsidRDefault="001B6FB1" w:rsidP="00450027">
      <w:pPr>
        <w:spacing w:after="120"/>
        <w:ind w:right="6"/>
        <w:jc w:val="both"/>
        <w:rPr>
          <w:rFonts w:ascii="Cavolini" w:hAnsi="Cavolini" w:cs="Cavolini"/>
          <w:bCs/>
          <w:lang w:eastAsia="en-US" w:bidi="en-US"/>
        </w:rPr>
      </w:pPr>
      <w:r>
        <w:rPr>
          <w:rFonts w:ascii="Cavolini" w:hAnsi="Cavolini" w:cs="Cavolini"/>
          <w:bCs/>
          <w:noProof/>
          <w:lang w:eastAsia="en-US" w:bidi="en-US"/>
        </w:rPr>
        <mc:AlternateContent>
          <mc:Choice Requires="wps">
            <w:drawing>
              <wp:anchor distT="0" distB="0" distL="114300" distR="114300" simplePos="0" relativeHeight="251659264" behindDoc="0" locked="0" layoutInCell="1" allowOverlap="1" wp14:anchorId="7B4D1A1F" wp14:editId="16E1AA97">
                <wp:simplePos x="0" y="0"/>
                <wp:positionH relativeFrom="column">
                  <wp:posOffset>-1995805</wp:posOffset>
                </wp:positionH>
                <wp:positionV relativeFrom="paragraph">
                  <wp:posOffset>541655</wp:posOffset>
                </wp:positionV>
                <wp:extent cx="1897380" cy="1828800"/>
                <wp:effectExtent l="0" t="0" r="7620" b="0"/>
                <wp:wrapNone/>
                <wp:docPr id="2" name="Zone de texte 2"/>
                <wp:cNvGraphicFramePr/>
                <a:graphic xmlns:a="http://schemas.openxmlformats.org/drawingml/2006/main">
                  <a:graphicData uri="http://schemas.microsoft.com/office/word/2010/wordprocessingShape">
                    <wps:wsp>
                      <wps:cNvSpPr txBox="1"/>
                      <wps:spPr>
                        <a:xfrm>
                          <a:off x="0" y="0"/>
                          <a:ext cx="1897380" cy="1828800"/>
                        </a:xfrm>
                        <a:prstGeom prst="rect">
                          <a:avLst/>
                        </a:prstGeom>
                        <a:solidFill>
                          <a:schemeClr val="lt1"/>
                        </a:solidFill>
                        <a:ln w="6350">
                          <a:noFill/>
                        </a:ln>
                      </wps:spPr>
                      <wps:txbx>
                        <w:txbxContent>
                          <w:p w14:paraId="41C145BE" w14:textId="3717A7B1" w:rsidR="008E1B8A" w:rsidRDefault="008E1B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B4D1A1F" id="_x0000_s1027" type="#_x0000_t202" style="position:absolute;left:0;text-align:left;margin-left:-157.15pt;margin-top:42.65pt;width:149.4pt;height:2in;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" fillcolor="white [3201]" stroked="f" strokeweight=".5pt">
                <v:textbox>
                  <w:txbxContent>
                    <w:p w14:paraId="41C145BE" w14:textId="3717A7B1" w:rsidR="008E1B8A" w:rsidRDefault="008E1B8A"/>
                  </w:txbxContent>
                </v:textbox>
              </v:shape>
            </w:pict>
          </mc:Fallback>
        </mc:AlternateContent>
      </w:r>
      <w:r w:rsidR="002E5B5C" w:rsidRPr="002E5B5C">
        <w:rPr>
          <w:rFonts w:ascii="Cavolini" w:hAnsi="Cavolini" w:cs="Cavolini"/>
          <w:bCs/>
          <w:lang w:eastAsia="en-US" w:bidi="en-US"/>
        </w:rPr>
        <w:t xml:space="preserve">Des frais de </w:t>
      </w:r>
      <w:r w:rsidR="00AC4C80">
        <w:rPr>
          <w:rFonts w:ascii="Cavolini" w:hAnsi="Cavolini" w:cs="Cavolini"/>
          <w:bCs/>
          <w:lang w:eastAsia="en-US" w:bidi="en-US"/>
        </w:rPr>
        <w:t>vingt-cinq dollars (</w:t>
      </w:r>
      <w:r w:rsidR="002E5B5C" w:rsidRPr="002E5B5C">
        <w:rPr>
          <w:rFonts w:ascii="Cavolini" w:hAnsi="Cavolini" w:cs="Cavolini"/>
          <w:bCs/>
          <w:lang w:eastAsia="en-US" w:bidi="en-US"/>
        </w:rPr>
        <w:t>25</w:t>
      </w:r>
      <w:r w:rsidR="00AC4C80">
        <w:rPr>
          <w:rFonts w:ascii="Cavolini" w:hAnsi="Cavolini" w:cs="Cavolini"/>
          <w:bCs/>
          <w:lang w:eastAsia="en-US" w:bidi="en-US"/>
        </w:rPr>
        <w:t>,00$)</w:t>
      </w:r>
      <w:r w:rsidR="002E5B5C" w:rsidRPr="002E5B5C">
        <w:rPr>
          <w:rFonts w:ascii="Cavolini" w:hAnsi="Cavolini" w:cs="Cavolini"/>
          <w:bCs/>
          <w:lang w:eastAsia="en-US" w:bidi="en-US"/>
        </w:rPr>
        <w:t xml:space="preserve"> sont exigés du propriétaire concerné pour tout chèque qui nous sera retourné pour insuffisance de fonds ou dont le paiement aura été arrêté. </w:t>
      </w:r>
    </w:p>
    <w:p w14:paraId="1B17B0FC" w14:textId="6EF8D813" w:rsidR="00945460" w:rsidRPr="00381752" w:rsidRDefault="00450027" w:rsidP="00BD7C1C">
      <w:pPr>
        <w:spacing w:after="60"/>
        <w:ind w:right="6"/>
        <w:jc w:val="both"/>
        <w:rPr>
          <w:rFonts w:ascii="Cavolini" w:hAnsi="Cavolini" w:cs="Cavolini"/>
          <w:bCs/>
          <w:u w:val="single"/>
          <w:lang w:eastAsia="en-US" w:bidi="en-US"/>
        </w:rPr>
      </w:pPr>
      <w:r w:rsidRPr="00381752">
        <w:rPr>
          <w:rFonts w:ascii="Cavolini" w:hAnsi="Cavolini" w:cs="Cavolini"/>
          <w:bCs/>
          <w:u w:val="single"/>
          <w:lang w:eastAsia="en-US" w:bidi="en-US"/>
        </w:rPr>
        <w:t>Taux d’intérêt Sur Les Arrérages</w:t>
      </w:r>
    </w:p>
    <w:p w14:paraId="7A132107" w14:textId="5DBB8E86" w:rsidR="00945460" w:rsidRPr="00381752" w:rsidRDefault="00A862E7" w:rsidP="00450027">
      <w:pPr>
        <w:spacing w:after="120"/>
        <w:ind w:right="6"/>
        <w:jc w:val="both"/>
        <w:rPr>
          <w:rFonts w:ascii="Cavolini" w:hAnsi="Cavolini" w:cs="Cavolini"/>
          <w:bCs/>
          <w:lang w:eastAsia="en-US" w:bidi="en-US"/>
        </w:rPr>
      </w:pPr>
      <w:r w:rsidRPr="00381752">
        <w:rPr>
          <w:rFonts w:ascii="Cavolini" w:hAnsi="Cavolini" w:cs="Cavolini"/>
          <w:bCs/>
          <w:lang w:eastAsia="en-US" w:bidi="en-US"/>
        </w:rPr>
        <w:t>À compter du moment où les taxes deviennent exigibles, tout solde impayé porte</w:t>
      </w:r>
      <w:r w:rsidR="00102250" w:rsidRPr="00381752">
        <w:rPr>
          <w:rFonts w:ascii="Cavolini" w:hAnsi="Cavolini" w:cs="Cavolini"/>
          <w:bCs/>
          <w:lang w:eastAsia="en-US" w:bidi="en-US"/>
        </w:rPr>
        <w:t>ra</w:t>
      </w:r>
      <w:r w:rsidRPr="00381752">
        <w:rPr>
          <w:rFonts w:ascii="Cavolini" w:hAnsi="Cavolini" w:cs="Cavolini"/>
          <w:bCs/>
          <w:lang w:eastAsia="en-US" w:bidi="en-US"/>
        </w:rPr>
        <w:t xml:space="preserve"> intérêt au taux annuel de dix</w:t>
      </w:r>
      <w:r w:rsidR="00D63443">
        <w:rPr>
          <w:rFonts w:ascii="Cavolini" w:hAnsi="Cavolini" w:cs="Cavolini"/>
          <w:bCs/>
          <w:lang w:eastAsia="en-US" w:bidi="en-US"/>
        </w:rPr>
        <w:t>-huit</w:t>
      </w:r>
      <w:r w:rsidRPr="00381752">
        <w:rPr>
          <w:rFonts w:ascii="Cavolini" w:hAnsi="Cavolini" w:cs="Cavolini"/>
          <w:bCs/>
          <w:lang w:eastAsia="en-US" w:bidi="en-US"/>
        </w:rPr>
        <w:t xml:space="preserve"> </w:t>
      </w:r>
      <w:r w:rsidR="001A3C52" w:rsidRPr="00381752">
        <w:rPr>
          <w:rFonts w:ascii="Cavolini" w:hAnsi="Cavolini" w:cs="Cavolini"/>
          <w:bCs/>
          <w:lang w:eastAsia="en-US" w:bidi="en-US"/>
        </w:rPr>
        <w:t>pourcent (1</w:t>
      </w:r>
      <w:r w:rsidR="00D63443">
        <w:rPr>
          <w:rFonts w:ascii="Cavolini" w:hAnsi="Cavolini" w:cs="Cavolini"/>
          <w:bCs/>
          <w:lang w:eastAsia="en-US" w:bidi="en-US"/>
        </w:rPr>
        <w:t>8</w:t>
      </w:r>
      <w:r w:rsidR="001A3C52" w:rsidRPr="00381752">
        <w:rPr>
          <w:rFonts w:ascii="Cavolini" w:hAnsi="Cavolini" w:cs="Cavolini"/>
          <w:bCs/>
          <w:lang w:eastAsia="en-US" w:bidi="en-US"/>
        </w:rPr>
        <w:t>%)</w:t>
      </w:r>
      <w:r w:rsidR="009D7343" w:rsidRPr="00381752">
        <w:rPr>
          <w:rFonts w:ascii="Cavolini" w:hAnsi="Cavolini" w:cs="Cavolini"/>
          <w:bCs/>
          <w:lang w:eastAsia="en-US" w:bidi="en-US"/>
        </w:rPr>
        <w:t xml:space="preserve"> pendant l’exercice courant</w:t>
      </w:r>
      <w:r w:rsidR="00D63443">
        <w:rPr>
          <w:rFonts w:ascii="Cavolini" w:hAnsi="Cavolini" w:cs="Cavolini"/>
          <w:bCs/>
          <w:lang w:eastAsia="en-US" w:bidi="en-US"/>
        </w:rPr>
        <w:t xml:space="preserve">, de même </w:t>
      </w:r>
      <w:r w:rsidR="009D7343" w:rsidRPr="00381752">
        <w:rPr>
          <w:rFonts w:ascii="Cavolini" w:hAnsi="Cavolini" w:cs="Cavolini"/>
          <w:bCs/>
          <w:lang w:eastAsia="en-US" w:bidi="en-US"/>
        </w:rPr>
        <w:t>pour les trois (3) années subséquentes.</w:t>
      </w:r>
    </w:p>
    <w:p w14:paraId="691A82D6" w14:textId="1590C9A6" w:rsidR="003431B2" w:rsidRPr="003431B2" w:rsidRDefault="003431B2" w:rsidP="005162DE">
      <w:pPr>
        <w:spacing w:after="120"/>
        <w:ind w:right="6"/>
        <w:jc w:val="center"/>
        <w:rPr>
          <w:rFonts w:ascii="Cavolini" w:hAnsi="Cavolini" w:cs="Cavolini"/>
          <w:b/>
          <w:lang w:eastAsia="en-US" w:bidi="en-US"/>
        </w:rPr>
      </w:pPr>
      <w:r w:rsidRPr="003431B2">
        <w:rPr>
          <w:rFonts w:ascii="Cavolini" w:hAnsi="Cavolini" w:cs="Cavolini"/>
          <w:b/>
          <w:lang w:eastAsia="en-US" w:bidi="en-US"/>
        </w:rPr>
        <w:t>ARTICLE 1</w:t>
      </w:r>
      <w:r w:rsidR="00182D5E">
        <w:rPr>
          <w:rFonts w:ascii="Cavolini" w:hAnsi="Cavolini" w:cs="Cavolini"/>
          <w:b/>
          <w:lang w:eastAsia="en-US" w:bidi="en-US"/>
        </w:rPr>
        <w:t>1</w:t>
      </w:r>
      <w:r w:rsidR="009D758B" w:rsidRPr="007549A9">
        <w:rPr>
          <w:rFonts w:ascii="Cavolini" w:hAnsi="Cavolini" w:cs="Cavolini"/>
          <w:b/>
          <w:lang w:eastAsia="en-US" w:bidi="en-US"/>
        </w:rPr>
        <w:t xml:space="preserve">. </w:t>
      </w:r>
      <w:r w:rsidRPr="003431B2">
        <w:rPr>
          <w:rFonts w:ascii="Cavolini" w:hAnsi="Cavolini" w:cs="Cavolini"/>
          <w:b/>
          <w:lang w:eastAsia="en-US" w:bidi="en-US"/>
        </w:rPr>
        <w:t>ENTRÉE EN VIGUEUR</w:t>
      </w:r>
    </w:p>
    <w:p w14:paraId="3C90863F" w14:textId="1D9CA743" w:rsidR="003431B2" w:rsidRPr="003431B2" w:rsidRDefault="003431B2" w:rsidP="00075E7D">
      <w:pPr>
        <w:spacing w:after="960"/>
        <w:jc w:val="both"/>
        <w:rPr>
          <w:rFonts w:ascii="Cavolini" w:hAnsi="Cavolini" w:cs="Cavolini"/>
          <w:lang w:eastAsia="en-US" w:bidi="en-US"/>
        </w:rPr>
      </w:pPr>
      <w:r w:rsidRPr="003431B2">
        <w:rPr>
          <w:rFonts w:ascii="Cavolini" w:hAnsi="Cavolini" w:cs="Cavolini"/>
          <w:lang w:eastAsia="en-US" w:bidi="en-US"/>
        </w:rPr>
        <w:t xml:space="preserve">Le présent règlement entre en vigueur </w:t>
      </w:r>
      <w:r w:rsidR="004D6326" w:rsidRPr="007549A9">
        <w:rPr>
          <w:rFonts w:ascii="Cavolini" w:hAnsi="Cavolini" w:cs="Cavolini"/>
          <w:lang w:eastAsia="en-US" w:bidi="en-US"/>
        </w:rPr>
        <w:t>conformément à</w:t>
      </w:r>
      <w:r w:rsidRPr="003431B2">
        <w:rPr>
          <w:rFonts w:ascii="Cavolini" w:hAnsi="Cavolini" w:cs="Cavolini"/>
          <w:lang w:eastAsia="en-US" w:bidi="en-US"/>
        </w:rPr>
        <w:t xml:space="preserve"> la Loi.</w:t>
      </w:r>
    </w:p>
    <w:p w14:paraId="09579F94" w14:textId="7B7EC7CB" w:rsidR="003431B2" w:rsidRPr="00830FAD" w:rsidRDefault="003431B2" w:rsidP="003431B2">
      <w:pPr>
        <w:jc w:val="both"/>
        <w:rPr>
          <w:rFonts w:ascii="Cavolini" w:hAnsi="Cavolini" w:cs="Cavolini"/>
          <w:bCs/>
          <w:color w:val="000000" w:themeColor="text1"/>
          <w:lang w:eastAsia="en-US" w:bidi="en-US"/>
        </w:rPr>
      </w:pPr>
      <w:r w:rsidRPr="003431B2">
        <w:rPr>
          <w:rFonts w:ascii="Cavolini" w:hAnsi="Cavolini" w:cs="Cavolini"/>
          <w:b/>
          <w:lang w:eastAsia="en-US" w:bidi="en-US"/>
        </w:rPr>
        <w:t xml:space="preserve">ADOPTÉ </w:t>
      </w:r>
      <w:r w:rsidR="005F0F0E" w:rsidRPr="005162DE">
        <w:rPr>
          <w:rFonts w:ascii="Cavolini" w:hAnsi="Cavolini" w:cs="Cavolini"/>
          <w:bCs/>
          <w:lang w:eastAsia="en-US" w:bidi="en-US"/>
        </w:rPr>
        <w:t>à Sainte-Louise</w:t>
      </w:r>
      <w:r w:rsidR="005F0F0E" w:rsidRPr="00686570">
        <w:rPr>
          <w:rFonts w:ascii="Cavolini" w:hAnsi="Cavolini" w:cs="Cavolini"/>
          <w:bCs/>
          <w:color w:val="000000" w:themeColor="text1"/>
          <w:lang w:eastAsia="en-US" w:bidi="en-US"/>
        </w:rPr>
        <w:t xml:space="preserve">, ce </w:t>
      </w:r>
      <w:r w:rsidR="00896F1A">
        <w:rPr>
          <w:rFonts w:ascii="Cavolini" w:hAnsi="Cavolini" w:cs="Cavolini"/>
          <w:bCs/>
          <w:color w:val="000000" w:themeColor="text1"/>
          <w:lang w:eastAsia="en-US" w:bidi="en-US"/>
        </w:rPr>
        <w:t>trei</w:t>
      </w:r>
      <w:r w:rsidR="00686570" w:rsidRPr="00686570">
        <w:rPr>
          <w:rFonts w:ascii="Cavolini" w:hAnsi="Cavolini" w:cs="Cavolini"/>
          <w:bCs/>
          <w:color w:val="000000" w:themeColor="text1"/>
          <w:lang w:eastAsia="en-US" w:bidi="en-US"/>
        </w:rPr>
        <w:t>zième</w:t>
      </w:r>
      <w:r w:rsidR="005F0F0E" w:rsidRPr="00686570">
        <w:rPr>
          <w:rFonts w:ascii="Cavolini" w:hAnsi="Cavolini" w:cs="Cavolini"/>
          <w:bCs/>
          <w:color w:val="000000" w:themeColor="text1"/>
          <w:lang w:eastAsia="en-US" w:bidi="en-US"/>
        </w:rPr>
        <w:t xml:space="preserve"> (</w:t>
      </w:r>
      <w:r w:rsidR="00896F1A">
        <w:rPr>
          <w:rFonts w:ascii="Cavolini" w:hAnsi="Cavolini" w:cs="Cavolini"/>
          <w:bCs/>
          <w:color w:val="000000" w:themeColor="text1"/>
          <w:lang w:eastAsia="en-US" w:bidi="en-US"/>
        </w:rPr>
        <w:t>13</w:t>
      </w:r>
      <w:r w:rsidR="005F0F0E" w:rsidRPr="00686570">
        <w:rPr>
          <w:rFonts w:ascii="Cavolini" w:hAnsi="Cavolini" w:cs="Cavolini"/>
          <w:bCs/>
          <w:color w:val="000000" w:themeColor="text1"/>
          <w:vertAlign w:val="superscript"/>
          <w:lang w:eastAsia="en-US" w:bidi="en-US"/>
        </w:rPr>
        <w:t>e</w:t>
      </w:r>
      <w:r w:rsidR="005F0F0E" w:rsidRPr="00686570">
        <w:rPr>
          <w:rFonts w:ascii="Cavolini" w:hAnsi="Cavolini" w:cs="Cavolini"/>
          <w:bCs/>
          <w:color w:val="000000" w:themeColor="text1"/>
          <w:lang w:eastAsia="en-US" w:bidi="en-US"/>
        </w:rPr>
        <w:t xml:space="preserve">) jour </w:t>
      </w:r>
      <w:r w:rsidR="005F0F0E" w:rsidRPr="00830FAD">
        <w:rPr>
          <w:rFonts w:ascii="Cavolini" w:hAnsi="Cavolini" w:cs="Cavolini"/>
          <w:bCs/>
          <w:color w:val="000000" w:themeColor="text1"/>
          <w:lang w:eastAsia="en-US" w:bidi="en-US"/>
        </w:rPr>
        <w:t>de janvier 202</w:t>
      </w:r>
      <w:r w:rsidR="00E923B2">
        <w:rPr>
          <w:rFonts w:ascii="Cavolini" w:hAnsi="Cavolini" w:cs="Cavolini"/>
          <w:bCs/>
          <w:color w:val="000000" w:themeColor="text1"/>
          <w:lang w:eastAsia="en-US" w:bidi="en-US"/>
        </w:rPr>
        <w:t>6</w:t>
      </w:r>
      <w:r w:rsidR="005F0F0E" w:rsidRPr="00830FAD">
        <w:rPr>
          <w:rFonts w:ascii="Cavolini" w:hAnsi="Cavolini" w:cs="Cavolini"/>
          <w:bCs/>
          <w:color w:val="000000" w:themeColor="text1"/>
          <w:lang w:eastAsia="en-US" w:bidi="en-US"/>
        </w:rPr>
        <w:t>.</w:t>
      </w:r>
    </w:p>
    <w:p w14:paraId="57BD0C2E" w14:textId="77777777" w:rsidR="00466440" w:rsidRPr="00466440" w:rsidRDefault="00466440" w:rsidP="000D6C36">
      <w:pPr>
        <w:pStyle w:val="Default"/>
        <w:spacing w:after="120"/>
        <w:jc w:val="both"/>
        <w:rPr>
          <w:rFonts w:ascii="Cavolini" w:hAnsi="Cavolini" w:cs="Cavolini"/>
          <w:sz w:val="20"/>
          <w:szCs w:val="20"/>
          <w:lang w:val="fr-CA"/>
        </w:rPr>
      </w:pPr>
    </w:p>
    <w:p w14:paraId="49172188" w14:textId="469507E3" w:rsidR="00466440" w:rsidRDefault="00466440" w:rsidP="000D6C36">
      <w:pPr>
        <w:pStyle w:val="Default"/>
        <w:spacing w:after="120"/>
        <w:jc w:val="both"/>
        <w:rPr>
          <w:rFonts w:ascii="Cavolini" w:hAnsi="Cavolini" w:cs="Cavolini"/>
          <w:sz w:val="20"/>
          <w:szCs w:val="20"/>
          <w:lang w:val="fr-CA"/>
        </w:rPr>
      </w:pPr>
    </w:p>
    <w:p w14:paraId="5E5C6C73" w14:textId="5E0F62A3" w:rsidR="00075E7D" w:rsidRDefault="00075E7D" w:rsidP="000D6C36">
      <w:pPr>
        <w:pStyle w:val="Default"/>
        <w:spacing w:after="120"/>
        <w:jc w:val="both"/>
        <w:rPr>
          <w:rFonts w:ascii="Cavolini" w:hAnsi="Cavolini" w:cs="Cavolini"/>
          <w:sz w:val="20"/>
          <w:szCs w:val="20"/>
          <w:lang w:val="fr-CA"/>
        </w:rPr>
      </w:pPr>
    </w:p>
    <w:p w14:paraId="0F47FEE1" w14:textId="77777777" w:rsidR="00075E7D" w:rsidRPr="00075E7D" w:rsidRDefault="00075E7D" w:rsidP="000D6C36">
      <w:pPr>
        <w:pStyle w:val="Default"/>
        <w:spacing w:after="120"/>
        <w:jc w:val="both"/>
        <w:rPr>
          <w:rFonts w:ascii="Cavolini" w:hAnsi="Cavolini" w:cs="Cavolini"/>
          <w:sz w:val="20"/>
          <w:szCs w:val="20"/>
          <w:lang w:val="fr-CA"/>
        </w:rPr>
      </w:pPr>
    </w:p>
    <w:p w14:paraId="52E84F4C" w14:textId="73E06DA3" w:rsidR="00AB0122" w:rsidRDefault="00517A7F" w:rsidP="00610003">
      <w:pPr>
        <w:tabs>
          <w:tab w:val="left" w:pos="3402"/>
          <w:tab w:val="left" w:pos="4253"/>
          <w:tab w:val="left" w:pos="7648"/>
        </w:tabs>
        <w:rPr>
          <w:rFonts w:ascii="Cavolini" w:hAnsi="Cavolini" w:cs="Cavolini"/>
          <w:u w:val="single"/>
        </w:rPr>
      </w:pPr>
      <w:r>
        <w:rPr>
          <w:rFonts w:ascii="Cavolini" w:hAnsi="Cavolini" w:cs="Cavolini"/>
          <w:u w:val="single"/>
        </w:rPr>
        <w:tab/>
      </w:r>
      <w:r>
        <w:rPr>
          <w:rFonts w:ascii="Cavolini" w:hAnsi="Cavolini" w:cs="Cavolini"/>
        </w:rPr>
        <w:tab/>
      </w:r>
      <w:r>
        <w:rPr>
          <w:rFonts w:ascii="Cavolini" w:hAnsi="Cavolini" w:cs="Cavolini"/>
          <w:u w:val="single"/>
        </w:rPr>
        <w:tab/>
      </w:r>
    </w:p>
    <w:p w14:paraId="091C5291" w14:textId="1E05CB36" w:rsidR="00610003" w:rsidRDefault="00610003" w:rsidP="00610003">
      <w:pPr>
        <w:tabs>
          <w:tab w:val="left" w:pos="3402"/>
          <w:tab w:val="left" w:pos="4253"/>
          <w:tab w:val="left" w:pos="7648"/>
        </w:tabs>
        <w:rPr>
          <w:rFonts w:ascii="Cavolini" w:hAnsi="Cavolini" w:cs="Cavolini"/>
        </w:rPr>
      </w:pPr>
      <w:r>
        <w:rPr>
          <w:rFonts w:ascii="Cavolini" w:hAnsi="Cavolini" w:cs="Cavolini"/>
        </w:rPr>
        <w:t>Margot Rossignol</w:t>
      </w:r>
      <w:r>
        <w:rPr>
          <w:rFonts w:ascii="Cavolini" w:hAnsi="Cavolini" w:cs="Cavolini"/>
        </w:rPr>
        <w:tab/>
      </w:r>
      <w:r>
        <w:rPr>
          <w:rFonts w:ascii="Cavolini" w:hAnsi="Cavolini" w:cs="Cavolini"/>
        </w:rPr>
        <w:tab/>
      </w:r>
      <w:r w:rsidR="00896F1A">
        <w:rPr>
          <w:rFonts w:ascii="Cavolini" w:hAnsi="Cavolini" w:cs="Cavolini"/>
        </w:rPr>
        <w:t>Véronique Brillant</w:t>
      </w:r>
    </w:p>
    <w:p w14:paraId="7975E73D" w14:textId="3DACF523" w:rsidR="00610003" w:rsidRDefault="00610003" w:rsidP="00610003">
      <w:pPr>
        <w:tabs>
          <w:tab w:val="left" w:pos="3402"/>
          <w:tab w:val="left" w:pos="4253"/>
          <w:tab w:val="left" w:pos="7648"/>
        </w:tabs>
        <w:rPr>
          <w:rFonts w:ascii="Cavolini" w:hAnsi="Cavolini" w:cs="Cavolini"/>
        </w:rPr>
      </w:pPr>
      <w:r>
        <w:rPr>
          <w:rFonts w:ascii="Cavolini" w:hAnsi="Cavolini" w:cs="Cavolini"/>
        </w:rPr>
        <w:t xml:space="preserve">Directrice générale </w:t>
      </w:r>
      <w:r>
        <w:rPr>
          <w:rFonts w:ascii="Cavolini" w:hAnsi="Cavolini" w:cs="Cavolini"/>
        </w:rPr>
        <w:tab/>
      </w:r>
      <w:r>
        <w:rPr>
          <w:rFonts w:ascii="Cavolini" w:hAnsi="Cavolini" w:cs="Cavolini"/>
        </w:rPr>
        <w:tab/>
        <w:t>Maire</w:t>
      </w:r>
      <w:r w:rsidR="00896F1A">
        <w:rPr>
          <w:rFonts w:ascii="Cavolini" w:hAnsi="Cavolini" w:cs="Cavolini"/>
        </w:rPr>
        <w:t>sse</w:t>
      </w:r>
    </w:p>
    <w:p w14:paraId="5060508F" w14:textId="5391CC7A" w:rsidR="00610003" w:rsidRDefault="00610003" w:rsidP="00610003">
      <w:pPr>
        <w:tabs>
          <w:tab w:val="left" w:pos="3402"/>
          <w:tab w:val="left" w:pos="4253"/>
          <w:tab w:val="left" w:pos="7648"/>
        </w:tabs>
        <w:rPr>
          <w:rFonts w:ascii="Cavolini" w:hAnsi="Cavolini" w:cs="Cavolini"/>
        </w:rPr>
      </w:pPr>
      <w:proofErr w:type="gramStart"/>
      <w:r>
        <w:rPr>
          <w:rFonts w:ascii="Cavolini" w:hAnsi="Cavolini" w:cs="Cavolini"/>
        </w:rPr>
        <w:t>et</w:t>
      </w:r>
      <w:proofErr w:type="gramEnd"/>
      <w:r>
        <w:rPr>
          <w:rFonts w:ascii="Cavolini" w:hAnsi="Cavolini" w:cs="Cavolini"/>
        </w:rPr>
        <w:t xml:space="preserve"> </w:t>
      </w:r>
      <w:r w:rsidR="00DD518B">
        <w:rPr>
          <w:rFonts w:ascii="Cavolini" w:hAnsi="Cavolini" w:cs="Cavolini"/>
        </w:rPr>
        <w:t>greffière</w:t>
      </w:r>
      <w:r>
        <w:rPr>
          <w:rFonts w:ascii="Cavolini" w:hAnsi="Cavolini" w:cs="Cavolini"/>
        </w:rPr>
        <w:t>-trésorière</w:t>
      </w:r>
    </w:p>
    <w:p w14:paraId="0CD996DD" w14:textId="77777777" w:rsidR="0083570F" w:rsidRDefault="0083570F" w:rsidP="00610003">
      <w:pPr>
        <w:tabs>
          <w:tab w:val="left" w:pos="3402"/>
          <w:tab w:val="left" w:pos="4253"/>
          <w:tab w:val="left" w:pos="7648"/>
        </w:tabs>
        <w:rPr>
          <w:rFonts w:ascii="Cavolini" w:hAnsi="Cavolini" w:cs="Cavolini"/>
        </w:rPr>
      </w:pPr>
    </w:p>
    <w:p w14:paraId="6D2D34B7" w14:textId="77777777" w:rsidR="0083570F" w:rsidRDefault="0083570F" w:rsidP="00610003">
      <w:pPr>
        <w:tabs>
          <w:tab w:val="left" w:pos="3402"/>
          <w:tab w:val="left" w:pos="4253"/>
          <w:tab w:val="left" w:pos="7648"/>
        </w:tabs>
        <w:rPr>
          <w:rFonts w:ascii="Cavolini" w:hAnsi="Cavolini" w:cs="Cavolini"/>
        </w:rPr>
      </w:pPr>
    </w:p>
    <w:p w14:paraId="5AEE7045" w14:textId="77777777" w:rsidR="0083570F" w:rsidRDefault="0083570F" w:rsidP="00610003">
      <w:pPr>
        <w:tabs>
          <w:tab w:val="left" w:pos="3402"/>
          <w:tab w:val="left" w:pos="4253"/>
          <w:tab w:val="left" w:pos="7648"/>
        </w:tabs>
        <w:rPr>
          <w:rFonts w:ascii="Cavolini" w:hAnsi="Cavolini" w:cs="Cavolini"/>
        </w:rPr>
      </w:pPr>
    </w:p>
    <w:p w14:paraId="64EF0FEE" w14:textId="77777777" w:rsidR="0083570F" w:rsidRDefault="0083570F" w:rsidP="00610003">
      <w:pPr>
        <w:tabs>
          <w:tab w:val="left" w:pos="3402"/>
          <w:tab w:val="left" w:pos="4253"/>
          <w:tab w:val="left" w:pos="7648"/>
        </w:tabs>
        <w:rPr>
          <w:rFonts w:ascii="Cavolini" w:hAnsi="Cavolini" w:cs="Cavolini"/>
        </w:rPr>
      </w:pPr>
    </w:p>
    <w:p w14:paraId="206BFBBF" w14:textId="77777777" w:rsidR="0083570F" w:rsidRDefault="0083570F" w:rsidP="00610003">
      <w:pPr>
        <w:tabs>
          <w:tab w:val="left" w:pos="3402"/>
          <w:tab w:val="left" w:pos="4253"/>
          <w:tab w:val="left" w:pos="7648"/>
        </w:tabs>
        <w:rPr>
          <w:rFonts w:ascii="Cavolini" w:hAnsi="Cavolini" w:cs="Cavolini"/>
        </w:rPr>
      </w:pPr>
    </w:p>
    <w:p w14:paraId="11286248" w14:textId="77777777" w:rsidR="0083570F" w:rsidRDefault="0083570F" w:rsidP="00610003">
      <w:pPr>
        <w:tabs>
          <w:tab w:val="left" w:pos="3402"/>
          <w:tab w:val="left" w:pos="4253"/>
          <w:tab w:val="left" w:pos="7648"/>
        </w:tabs>
        <w:rPr>
          <w:rFonts w:ascii="Cavolini" w:hAnsi="Cavolini" w:cs="Cavolini"/>
        </w:rPr>
      </w:pPr>
    </w:p>
    <w:p w14:paraId="5963CFD4" w14:textId="77777777" w:rsidR="0083570F" w:rsidRDefault="0083570F" w:rsidP="00610003">
      <w:pPr>
        <w:tabs>
          <w:tab w:val="left" w:pos="3402"/>
          <w:tab w:val="left" w:pos="4253"/>
          <w:tab w:val="left" w:pos="7648"/>
        </w:tabs>
        <w:rPr>
          <w:rFonts w:ascii="Cavolini" w:hAnsi="Cavolini" w:cs="Cavolini"/>
        </w:rPr>
      </w:pPr>
    </w:p>
    <w:p w14:paraId="6BFBB9BA" w14:textId="77777777" w:rsidR="0083570F" w:rsidRDefault="0083570F" w:rsidP="00610003">
      <w:pPr>
        <w:tabs>
          <w:tab w:val="left" w:pos="3402"/>
          <w:tab w:val="left" w:pos="4253"/>
          <w:tab w:val="left" w:pos="7648"/>
        </w:tabs>
        <w:rPr>
          <w:rFonts w:ascii="Cavolini" w:hAnsi="Cavolini" w:cs="Cavolini"/>
        </w:rPr>
      </w:pPr>
    </w:p>
    <w:p w14:paraId="2D4BF03C" w14:textId="77777777" w:rsidR="0083570F" w:rsidRDefault="0083570F" w:rsidP="00610003">
      <w:pPr>
        <w:tabs>
          <w:tab w:val="left" w:pos="3402"/>
          <w:tab w:val="left" w:pos="4253"/>
          <w:tab w:val="left" w:pos="7648"/>
        </w:tabs>
        <w:rPr>
          <w:rFonts w:ascii="Cavolini" w:hAnsi="Cavolini" w:cs="Cavolini"/>
        </w:rPr>
      </w:pPr>
    </w:p>
    <w:p w14:paraId="5FE4F45C" w14:textId="77777777" w:rsidR="0083570F" w:rsidRDefault="0083570F" w:rsidP="00610003">
      <w:pPr>
        <w:tabs>
          <w:tab w:val="left" w:pos="3402"/>
          <w:tab w:val="left" w:pos="4253"/>
          <w:tab w:val="left" w:pos="7648"/>
        </w:tabs>
        <w:rPr>
          <w:rFonts w:ascii="Cavolini" w:hAnsi="Cavolini" w:cs="Cavolini"/>
        </w:rPr>
      </w:pPr>
    </w:p>
    <w:p w14:paraId="4AD4595C" w14:textId="77777777" w:rsidR="0083570F" w:rsidRDefault="0083570F" w:rsidP="00610003">
      <w:pPr>
        <w:tabs>
          <w:tab w:val="left" w:pos="3402"/>
          <w:tab w:val="left" w:pos="4253"/>
          <w:tab w:val="left" w:pos="7648"/>
        </w:tabs>
        <w:rPr>
          <w:rFonts w:ascii="Cavolini" w:hAnsi="Cavolini" w:cs="Cavolini"/>
        </w:rPr>
      </w:pPr>
    </w:p>
    <w:p w14:paraId="55CC6F5B" w14:textId="77777777" w:rsidR="0083570F" w:rsidRDefault="0083570F" w:rsidP="00610003">
      <w:pPr>
        <w:tabs>
          <w:tab w:val="left" w:pos="3402"/>
          <w:tab w:val="left" w:pos="4253"/>
          <w:tab w:val="left" w:pos="7648"/>
        </w:tabs>
        <w:rPr>
          <w:rFonts w:ascii="Cavolini" w:hAnsi="Cavolini" w:cs="Cavolini"/>
        </w:rPr>
      </w:pPr>
    </w:p>
    <w:p w14:paraId="7F5EB434" w14:textId="77777777" w:rsidR="0083570F" w:rsidRDefault="0083570F" w:rsidP="00610003">
      <w:pPr>
        <w:tabs>
          <w:tab w:val="left" w:pos="3402"/>
          <w:tab w:val="left" w:pos="4253"/>
          <w:tab w:val="left" w:pos="7648"/>
        </w:tabs>
        <w:rPr>
          <w:rFonts w:ascii="Cavolini" w:hAnsi="Cavolini" w:cs="Cavolini"/>
        </w:rPr>
      </w:pPr>
    </w:p>
    <w:p w14:paraId="41E267BD" w14:textId="77777777" w:rsidR="0083570F" w:rsidRDefault="0083570F" w:rsidP="00610003">
      <w:pPr>
        <w:tabs>
          <w:tab w:val="left" w:pos="3402"/>
          <w:tab w:val="left" w:pos="4253"/>
          <w:tab w:val="left" w:pos="7648"/>
        </w:tabs>
        <w:rPr>
          <w:rFonts w:ascii="Cavolini" w:hAnsi="Cavolini" w:cs="Cavolini"/>
        </w:rPr>
      </w:pPr>
    </w:p>
    <w:p w14:paraId="5022D2E5" w14:textId="77777777" w:rsidR="0083570F" w:rsidRPr="00610003" w:rsidRDefault="0083570F" w:rsidP="00610003">
      <w:pPr>
        <w:tabs>
          <w:tab w:val="left" w:pos="3402"/>
          <w:tab w:val="left" w:pos="4253"/>
          <w:tab w:val="left" w:pos="7648"/>
        </w:tabs>
        <w:rPr>
          <w:rFonts w:ascii="Cavolini" w:hAnsi="Cavolini" w:cs="Cavolini"/>
        </w:rPr>
      </w:pPr>
    </w:p>
    <w:sectPr w:rsidR="0083570F" w:rsidRPr="00610003" w:rsidSect="00045475">
      <w:headerReference w:type="even" r:id="rId9"/>
      <w:headerReference w:type="default" r:id="rId10"/>
      <w:footerReference w:type="even" r:id="rId11"/>
      <w:footerReference w:type="default" r:id="rId12"/>
      <w:headerReference w:type="first" r:id="rId13"/>
      <w:footerReference w:type="first" r:id="rId14"/>
      <w:pgSz w:w="12240" w:h="20160" w:code="5"/>
      <w:pgMar w:top="2268" w:right="1077" w:bottom="1701" w:left="351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CA36B" w14:textId="77777777" w:rsidR="00940FD4" w:rsidRDefault="00940FD4" w:rsidP="0069134B">
      <w:r>
        <w:separator/>
      </w:r>
    </w:p>
  </w:endnote>
  <w:endnote w:type="continuationSeparator" w:id="0">
    <w:p w14:paraId="7F3C3C4E" w14:textId="77777777" w:rsidR="00940FD4" w:rsidRDefault="00940FD4" w:rsidP="00691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volini">
    <w:charset w:val="00"/>
    <w:family w:val="script"/>
    <w:pitch w:val="variable"/>
    <w:sig w:usb0="A11526FF" w:usb1="8000000A" w:usb2="0001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F2E81" w14:textId="77777777" w:rsidR="0069134B" w:rsidRDefault="0069134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33532" w14:textId="77777777" w:rsidR="0069134B" w:rsidRDefault="0069134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CCFF4" w14:textId="77777777" w:rsidR="0069134B" w:rsidRDefault="0069134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ED95E" w14:textId="77777777" w:rsidR="00940FD4" w:rsidRDefault="00940FD4" w:rsidP="0069134B">
      <w:r>
        <w:separator/>
      </w:r>
    </w:p>
  </w:footnote>
  <w:footnote w:type="continuationSeparator" w:id="0">
    <w:p w14:paraId="7AC19566" w14:textId="77777777" w:rsidR="00940FD4" w:rsidRDefault="00940FD4" w:rsidP="006913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FE978" w14:textId="04FE320D" w:rsidR="0069134B" w:rsidRDefault="0069134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6CD4D" w14:textId="26D2CEC7" w:rsidR="0069134B" w:rsidRDefault="0069134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4AC12" w14:textId="4F72DFBD" w:rsidR="0069134B" w:rsidRDefault="0069134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96E7E"/>
    <w:multiLevelType w:val="hybridMultilevel"/>
    <w:tmpl w:val="6F663AD4"/>
    <w:lvl w:ilvl="0" w:tplc="2422B2FA">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DB430EC"/>
    <w:multiLevelType w:val="hybridMultilevel"/>
    <w:tmpl w:val="F120142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D432439"/>
    <w:multiLevelType w:val="hybridMultilevel"/>
    <w:tmpl w:val="90360D28"/>
    <w:lvl w:ilvl="0" w:tplc="2422B2FA">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896471"/>
    <w:multiLevelType w:val="hybridMultilevel"/>
    <w:tmpl w:val="FCCEFBB4"/>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DFE7063"/>
    <w:multiLevelType w:val="hybridMultilevel"/>
    <w:tmpl w:val="9E28035A"/>
    <w:lvl w:ilvl="0" w:tplc="0C0C0001">
      <w:start w:val="1"/>
      <w:numFmt w:val="bullet"/>
      <w:lvlText w:val=""/>
      <w:lvlJc w:val="left"/>
      <w:pPr>
        <w:ind w:left="2844" w:hanging="360"/>
      </w:pPr>
      <w:rPr>
        <w:rFonts w:ascii="Symbol" w:hAnsi="Symbol" w:hint="default"/>
      </w:rPr>
    </w:lvl>
    <w:lvl w:ilvl="1" w:tplc="0C0C0003" w:tentative="1">
      <w:start w:val="1"/>
      <w:numFmt w:val="bullet"/>
      <w:lvlText w:val="o"/>
      <w:lvlJc w:val="left"/>
      <w:pPr>
        <w:ind w:left="3564" w:hanging="360"/>
      </w:pPr>
      <w:rPr>
        <w:rFonts w:ascii="Courier New" w:hAnsi="Courier New" w:cs="Courier New" w:hint="default"/>
      </w:rPr>
    </w:lvl>
    <w:lvl w:ilvl="2" w:tplc="0C0C0005" w:tentative="1">
      <w:start w:val="1"/>
      <w:numFmt w:val="bullet"/>
      <w:lvlText w:val=""/>
      <w:lvlJc w:val="left"/>
      <w:pPr>
        <w:ind w:left="4284" w:hanging="360"/>
      </w:pPr>
      <w:rPr>
        <w:rFonts w:ascii="Wingdings" w:hAnsi="Wingdings" w:hint="default"/>
      </w:rPr>
    </w:lvl>
    <w:lvl w:ilvl="3" w:tplc="0C0C0001" w:tentative="1">
      <w:start w:val="1"/>
      <w:numFmt w:val="bullet"/>
      <w:lvlText w:val=""/>
      <w:lvlJc w:val="left"/>
      <w:pPr>
        <w:ind w:left="5004" w:hanging="360"/>
      </w:pPr>
      <w:rPr>
        <w:rFonts w:ascii="Symbol" w:hAnsi="Symbol" w:hint="default"/>
      </w:rPr>
    </w:lvl>
    <w:lvl w:ilvl="4" w:tplc="0C0C0003" w:tentative="1">
      <w:start w:val="1"/>
      <w:numFmt w:val="bullet"/>
      <w:lvlText w:val="o"/>
      <w:lvlJc w:val="left"/>
      <w:pPr>
        <w:ind w:left="5724" w:hanging="360"/>
      </w:pPr>
      <w:rPr>
        <w:rFonts w:ascii="Courier New" w:hAnsi="Courier New" w:cs="Courier New" w:hint="default"/>
      </w:rPr>
    </w:lvl>
    <w:lvl w:ilvl="5" w:tplc="0C0C0005" w:tentative="1">
      <w:start w:val="1"/>
      <w:numFmt w:val="bullet"/>
      <w:lvlText w:val=""/>
      <w:lvlJc w:val="left"/>
      <w:pPr>
        <w:ind w:left="6444" w:hanging="360"/>
      </w:pPr>
      <w:rPr>
        <w:rFonts w:ascii="Wingdings" w:hAnsi="Wingdings" w:hint="default"/>
      </w:rPr>
    </w:lvl>
    <w:lvl w:ilvl="6" w:tplc="0C0C0001" w:tentative="1">
      <w:start w:val="1"/>
      <w:numFmt w:val="bullet"/>
      <w:lvlText w:val=""/>
      <w:lvlJc w:val="left"/>
      <w:pPr>
        <w:ind w:left="7164" w:hanging="360"/>
      </w:pPr>
      <w:rPr>
        <w:rFonts w:ascii="Symbol" w:hAnsi="Symbol" w:hint="default"/>
      </w:rPr>
    </w:lvl>
    <w:lvl w:ilvl="7" w:tplc="0C0C0003" w:tentative="1">
      <w:start w:val="1"/>
      <w:numFmt w:val="bullet"/>
      <w:lvlText w:val="o"/>
      <w:lvlJc w:val="left"/>
      <w:pPr>
        <w:ind w:left="7884" w:hanging="360"/>
      </w:pPr>
      <w:rPr>
        <w:rFonts w:ascii="Courier New" w:hAnsi="Courier New" w:cs="Courier New" w:hint="default"/>
      </w:rPr>
    </w:lvl>
    <w:lvl w:ilvl="8" w:tplc="0C0C0005" w:tentative="1">
      <w:start w:val="1"/>
      <w:numFmt w:val="bullet"/>
      <w:lvlText w:val=""/>
      <w:lvlJc w:val="left"/>
      <w:pPr>
        <w:ind w:left="8604" w:hanging="360"/>
      </w:pPr>
      <w:rPr>
        <w:rFonts w:ascii="Wingdings" w:hAnsi="Wingdings" w:hint="default"/>
      </w:rPr>
    </w:lvl>
  </w:abstractNum>
  <w:abstractNum w:abstractNumId="5" w15:restartNumberingAfterBreak="0">
    <w:nsid w:val="570E0730"/>
    <w:multiLevelType w:val="hybridMultilevel"/>
    <w:tmpl w:val="98A44E36"/>
    <w:lvl w:ilvl="0" w:tplc="0C0C0001">
      <w:start w:val="1"/>
      <w:numFmt w:val="bullet"/>
      <w:lvlText w:val=""/>
      <w:lvlJc w:val="left"/>
      <w:pPr>
        <w:ind w:left="2844" w:hanging="360"/>
      </w:pPr>
      <w:rPr>
        <w:rFonts w:ascii="Symbol" w:hAnsi="Symbol" w:hint="default"/>
      </w:rPr>
    </w:lvl>
    <w:lvl w:ilvl="1" w:tplc="0C0C0003" w:tentative="1">
      <w:start w:val="1"/>
      <w:numFmt w:val="bullet"/>
      <w:lvlText w:val="o"/>
      <w:lvlJc w:val="left"/>
      <w:pPr>
        <w:ind w:left="3564" w:hanging="360"/>
      </w:pPr>
      <w:rPr>
        <w:rFonts w:ascii="Courier New" w:hAnsi="Courier New" w:cs="Courier New" w:hint="default"/>
      </w:rPr>
    </w:lvl>
    <w:lvl w:ilvl="2" w:tplc="0C0C0005" w:tentative="1">
      <w:start w:val="1"/>
      <w:numFmt w:val="bullet"/>
      <w:lvlText w:val=""/>
      <w:lvlJc w:val="left"/>
      <w:pPr>
        <w:ind w:left="4284" w:hanging="360"/>
      </w:pPr>
      <w:rPr>
        <w:rFonts w:ascii="Wingdings" w:hAnsi="Wingdings" w:hint="default"/>
      </w:rPr>
    </w:lvl>
    <w:lvl w:ilvl="3" w:tplc="0C0C0001" w:tentative="1">
      <w:start w:val="1"/>
      <w:numFmt w:val="bullet"/>
      <w:lvlText w:val=""/>
      <w:lvlJc w:val="left"/>
      <w:pPr>
        <w:ind w:left="5004" w:hanging="360"/>
      </w:pPr>
      <w:rPr>
        <w:rFonts w:ascii="Symbol" w:hAnsi="Symbol" w:hint="default"/>
      </w:rPr>
    </w:lvl>
    <w:lvl w:ilvl="4" w:tplc="0C0C0003" w:tentative="1">
      <w:start w:val="1"/>
      <w:numFmt w:val="bullet"/>
      <w:lvlText w:val="o"/>
      <w:lvlJc w:val="left"/>
      <w:pPr>
        <w:ind w:left="5724" w:hanging="360"/>
      </w:pPr>
      <w:rPr>
        <w:rFonts w:ascii="Courier New" w:hAnsi="Courier New" w:cs="Courier New" w:hint="default"/>
      </w:rPr>
    </w:lvl>
    <w:lvl w:ilvl="5" w:tplc="0C0C0005" w:tentative="1">
      <w:start w:val="1"/>
      <w:numFmt w:val="bullet"/>
      <w:lvlText w:val=""/>
      <w:lvlJc w:val="left"/>
      <w:pPr>
        <w:ind w:left="6444" w:hanging="360"/>
      </w:pPr>
      <w:rPr>
        <w:rFonts w:ascii="Wingdings" w:hAnsi="Wingdings" w:hint="default"/>
      </w:rPr>
    </w:lvl>
    <w:lvl w:ilvl="6" w:tplc="0C0C0001" w:tentative="1">
      <w:start w:val="1"/>
      <w:numFmt w:val="bullet"/>
      <w:lvlText w:val=""/>
      <w:lvlJc w:val="left"/>
      <w:pPr>
        <w:ind w:left="7164" w:hanging="360"/>
      </w:pPr>
      <w:rPr>
        <w:rFonts w:ascii="Symbol" w:hAnsi="Symbol" w:hint="default"/>
      </w:rPr>
    </w:lvl>
    <w:lvl w:ilvl="7" w:tplc="0C0C0003" w:tentative="1">
      <w:start w:val="1"/>
      <w:numFmt w:val="bullet"/>
      <w:lvlText w:val="o"/>
      <w:lvlJc w:val="left"/>
      <w:pPr>
        <w:ind w:left="7884" w:hanging="360"/>
      </w:pPr>
      <w:rPr>
        <w:rFonts w:ascii="Courier New" w:hAnsi="Courier New" w:cs="Courier New" w:hint="default"/>
      </w:rPr>
    </w:lvl>
    <w:lvl w:ilvl="8" w:tplc="0C0C0005" w:tentative="1">
      <w:start w:val="1"/>
      <w:numFmt w:val="bullet"/>
      <w:lvlText w:val=""/>
      <w:lvlJc w:val="left"/>
      <w:pPr>
        <w:ind w:left="8604" w:hanging="360"/>
      </w:pPr>
      <w:rPr>
        <w:rFonts w:ascii="Wingdings" w:hAnsi="Wingdings" w:hint="default"/>
      </w:rPr>
    </w:lvl>
  </w:abstractNum>
  <w:abstractNum w:abstractNumId="6" w15:restartNumberingAfterBreak="0">
    <w:nsid w:val="582B2257"/>
    <w:multiLevelType w:val="hybridMultilevel"/>
    <w:tmpl w:val="582020E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2124377519">
    <w:abstractNumId w:val="6"/>
  </w:num>
  <w:num w:numId="2" w16cid:durableId="390812620">
    <w:abstractNumId w:val="1"/>
  </w:num>
  <w:num w:numId="3" w16cid:durableId="2029016931">
    <w:abstractNumId w:val="3"/>
  </w:num>
  <w:num w:numId="4" w16cid:durableId="1141506077">
    <w:abstractNumId w:val="0"/>
  </w:num>
  <w:num w:numId="5" w16cid:durableId="379982563">
    <w:abstractNumId w:val="2"/>
  </w:num>
  <w:num w:numId="6" w16cid:durableId="973368012">
    <w:abstractNumId w:val="5"/>
  </w:num>
  <w:num w:numId="7" w16cid:durableId="13748846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8F4"/>
    <w:rsid w:val="00003B73"/>
    <w:rsid w:val="00016E68"/>
    <w:rsid w:val="00020A23"/>
    <w:rsid w:val="0002364A"/>
    <w:rsid w:val="0003248A"/>
    <w:rsid w:val="00035C46"/>
    <w:rsid w:val="00040B47"/>
    <w:rsid w:val="000428CA"/>
    <w:rsid w:val="00045475"/>
    <w:rsid w:val="00046898"/>
    <w:rsid w:val="00050703"/>
    <w:rsid w:val="00057D99"/>
    <w:rsid w:val="00072EFA"/>
    <w:rsid w:val="00073674"/>
    <w:rsid w:val="00075E7D"/>
    <w:rsid w:val="00084009"/>
    <w:rsid w:val="0008500F"/>
    <w:rsid w:val="00087714"/>
    <w:rsid w:val="000A0CCF"/>
    <w:rsid w:val="000A409C"/>
    <w:rsid w:val="000A5CB7"/>
    <w:rsid w:val="000C7E16"/>
    <w:rsid w:val="000D5003"/>
    <w:rsid w:val="000D6C36"/>
    <w:rsid w:val="000E0F20"/>
    <w:rsid w:val="000F1C1E"/>
    <w:rsid w:val="00102250"/>
    <w:rsid w:val="00111485"/>
    <w:rsid w:val="00122711"/>
    <w:rsid w:val="001257E6"/>
    <w:rsid w:val="00141931"/>
    <w:rsid w:val="00182D5E"/>
    <w:rsid w:val="00183D93"/>
    <w:rsid w:val="00191121"/>
    <w:rsid w:val="0019394C"/>
    <w:rsid w:val="001A1A05"/>
    <w:rsid w:val="001A2B09"/>
    <w:rsid w:val="001A3C52"/>
    <w:rsid w:val="001A4FD8"/>
    <w:rsid w:val="001B3B76"/>
    <w:rsid w:val="001B6FB1"/>
    <w:rsid w:val="001C00FA"/>
    <w:rsid w:val="001C2483"/>
    <w:rsid w:val="001C3BA7"/>
    <w:rsid w:val="001C3C07"/>
    <w:rsid w:val="001C5F00"/>
    <w:rsid w:val="001C6ED1"/>
    <w:rsid w:val="001E0F3A"/>
    <w:rsid w:val="002030E1"/>
    <w:rsid w:val="00204185"/>
    <w:rsid w:val="002063DB"/>
    <w:rsid w:val="002116A6"/>
    <w:rsid w:val="00221ACF"/>
    <w:rsid w:val="002235B1"/>
    <w:rsid w:val="00246E23"/>
    <w:rsid w:val="002513B2"/>
    <w:rsid w:val="002723D8"/>
    <w:rsid w:val="002837A8"/>
    <w:rsid w:val="002A18F7"/>
    <w:rsid w:val="002B5D03"/>
    <w:rsid w:val="002C4739"/>
    <w:rsid w:val="002D2278"/>
    <w:rsid w:val="002D4105"/>
    <w:rsid w:val="002D6BE1"/>
    <w:rsid w:val="002E5B5C"/>
    <w:rsid w:val="002E7A44"/>
    <w:rsid w:val="002F0C74"/>
    <w:rsid w:val="002F2337"/>
    <w:rsid w:val="002F2609"/>
    <w:rsid w:val="003119D0"/>
    <w:rsid w:val="003125EE"/>
    <w:rsid w:val="0031584C"/>
    <w:rsid w:val="00316119"/>
    <w:rsid w:val="003170DC"/>
    <w:rsid w:val="00320318"/>
    <w:rsid w:val="00320E8C"/>
    <w:rsid w:val="00327151"/>
    <w:rsid w:val="00333E66"/>
    <w:rsid w:val="003431B2"/>
    <w:rsid w:val="003504C6"/>
    <w:rsid w:val="003508AF"/>
    <w:rsid w:val="00353443"/>
    <w:rsid w:val="00362C80"/>
    <w:rsid w:val="00381752"/>
    <w:rsid w:val="00387820"/>
    <w:rsid w:val="00387F1A"/>
    <w:rsid w:val="003900D4"/>
    <w:rsid w:val="003935D1"/>
    <w:rsid w:val="003B41E6"/>
    <w:rsid w:val="003B4F1B"/>
    <w:rsid w:val="003C181B"/>
    <w:rsid w:val="003D4872"/>
    <w:rsid w:val="00400FF4"/>
    <w:rsid w:val="00411C9F"/>
    <w:rsid w:val="00414577"/>
    <w:rsid w:val="00414D48"/>
    <w:rsid w:val="004358E3"/>
    <w:rsid w:val="00444426"/>
    <w:rsid w:val="00445159"/>
    <w:rsid w:val="00446166"/>
    <w:rsid w:val="00450027"/>
    <w:rsid w:val="00457311"/>
    <w:rsid w:val="0046418F"/>
    <w:rsid w:val="00466193"/>
    <w:rsid w:val="00466440"/>
    <w:rsid w:val="004674A3"/>
    <w:rsid w:val="00467B08"/>
    <w:rsid w:val="004730B3"/>
    <w:rsid w:val="004874CE"/>
    <w:rsid w:val="004A495B"/>
    <w:rsid w:val="004B6DDD"/>
    <w:rsid w:val="004C270E"/>
    <w:rsid w:val="004C30FD"/>
    <w:rsid w:val="004C33C2"/>
    <w:rsid w:val="004C503F"/>
    <w:rsid w:val="004C786B"/>
    <w:rsid w:val="004D2DEC"/>
    <w:rsid w:val="004D6326"/>
    <w:rsid w:val="004E0274"/>
    <w:rsid w:val="004E2B0F"/>
    <w:rsid w:val="004E3074"/>
    <w:rsid w:val="004F17DF"/>
    <w:rsid w:val="00502BC0"/>
    <w:rsid w:val="0051017A"/>
    <w:rsid w:val="005162DE"/>
    <w:rsid w:val="00517A7F"/>
    <w:rsid w:val="0054750B"/>
    <w:rsid w:val="00557920"/>
    <w:rsid w:val="00563AAE"/>
    <w:rsid w:val="0056502D"/>
    <w:rsid w:val="0057427E"/>
    <w:rsid w:val="005778B1"/>
    <w:rsid w:val="00577B4F"/>
    <w:rsid w:val="005A0325"/>
    <w:rsid w:val="005A3620"/>
    <w:rsid w:val="005C30B2"/>
    <w:rsid w:val="005D3CAE"/>
    <w:rsid w:val="005D413B"/>
    <w:rsid w:val="005E28F4"/>
    <w:rsid w:val="005F0F0E"/>
    <w:rsid w:val="005F6807"/>
    <w:rsid w:val="0060757F"/>
    <w:rsid w:val="00610003"/>
    <w:rsid w:val="00611705"/>
    <w:rsid w:val="006162C5"/>
    <w:rsid w:val="006208F4"/>
    <w:rsid w:val="00632602"/>
    <w:rsid w:val="00644A23"/>
    <w:rsid w:val="006506AC"/>
    <w:rsid w:val="00653866"/>
    <w:rsid w:val="00657F05"/>
    <w:rsid w:val="00686570"/>
    <w:rsid w:val="00690B6D"/>
    <w:rsid w:val="0069134B"/>
    <w:rsid w:val="006926A0"/>
    <w:rsid w:val="006933E2"/>
    <w:rsid w:val="0069579E"/>
    <w:rsid w:val="00697073"/>
    <w:rsid w:val="006B4B65"/>
    <w:rsid w:val="006C6664"/>
    <w:rsid w:val="006D4510"/>
    <w:rsid w:val="006D68E4"/>
    <w:rsid w:val="006E4B54"/>
    <w:rsid w:val="0071247C"/>
    <w:rsid w:val="00722EA5"/>
    <w:rsid w:val="00723DFF"/>
    <w:rsid w:val="00727D13"/>
    <w:rsid w:val="00731E4D"/>
    <w:rsid w:val="00733DD9"/>
    <w:rsid w:val="007502FE"/>
    <w:rsid w:val="007549A9"/>
    <w:rsid w:val="00761B10"/>
    <w:rsid w:val="00772CB7"/>
    <w:rsid w:val="007823A1"/>
    <w:rsid w:val="0078732F"/>
    <w:rsid w:val="0079614B"/>
    <w:rsid w:val="007A4683"/>
    <w:rsid w:val="007A6C03"/>
    <w:rsid w:val="007A6D2B"/>
    <w:rsid w:val="007B0B6A"/>
    <w:rsid w:val="007B2D9C"/>
    <w:rsid w:val="007B4759"/>
    <w:rsid w:val="007D17C3"/>
    <w:rsid w:val="007D2B90"/>
    <w:rsid w:val="007D3207"/>
    <w:rsid w:val="007F6399"/>
    <w:rsid w:val="008271D7"/>
    <w:rsid w:val="00830FAD"/>
    <w:rsid w:val="0083570F"/>
    <w:rsid w:val="0083593D"/>
    <w:rsid w:val="0084448C"/>
    <w:rsid w:val="008518E9"/>
    <w:rsid w:val="00853608"/>
    <w:rsid w:val="00862CA1"/>
    <w:rsid w:val="00864AA1"/>
    <w:rsid w:val="0088622B"/>
    <w:rsid w:val="00896F1A"/>
    <w:rsid w:val="008A4A46"/>
    <w:rsid w:val="008A575B"/>
    <w:rsid w:val="008B3388"/>
    <w:rsid w:val="008C7AE9"/>
    <w:rsid w:val="008D0BD9"/>
    <w:rsid w:val="008D0CDD"/>
    <w:rsid w:val="008D5514"/>
    <w:rsid w:val="008E1B8A"/>
    <w:rsid w:val="008F72BB"/>
    <w:rsid w:val="00902B79"/>
    <w:rsid w:val="00907266"/>
    <w:rsid w:val="00916504"/>
    <w:rsid w:val="00927973"/>
    <w:rsid w:val="00930190"/>
    <w:rsid w:val="00940FD4"/>
    <w:rsid w:val="00942904"/>
    <w:rsid w:val="00943E1B"/>
    <w:rsid w:val="00945460"/>
    <w:rsid w:val="00946639"/>
    <w:rsid w:val="00965F43"/>
    <w:rsid w:val="0097081B"/>
    <w:rsid w:val="0097745F"/>
    <w:rsid w:val="00985B00"/>
    <w:rsid w:val="00991507"/>
    <w:rsid w:val="0099614D"/>
    <w:rsid w:val="009B71B6"/>
    <w:rsid w:val="009C5C34"/>
    <w:rsid w:val="009D1870"/>
    <w:rsid w:val="009D7343"/>
    <w:rsid w:val="009D758B"/>
    <w:rsid w:val="009E15F9"/>
    <w:rsid w:val="009F4269"/>
    <w:rsid w:val="00A173FE"/>
    <w:rsid w:val="00A25995"/>
    <w:rsid w:val="00A31367"/>
    <w:rsid w:val="00A42FAE"/>
    <w:rsid w:val="00A54DFD"/>
    <w:rsid w:val="00A61943"/>
    <w:rsid w:val="00A61D9E"/>
    <w:rsid w:val="00A67617"/>
    <w:rsid w:val="00A70A42"/>
    <w:rsid w:val="00A71C0A"/>
    <w:rsid w:val="00A825FE"/>
    <w:rsid w:val="00A862E7"/>
    <w:rsid w:val="00A96FAC"/>
    <w:rsid w:val="00AB0122"/>
    <w:rsid w:val="00AB1B7B"/>
    <w:rsid w:val="00AC4C80"/>
    <w:rsid w:val="00AE3491"/>
    <w:rsid w:val="00AF0BA1"/>
    <w:rsid w:val="00B01F5F"/>
    <w:rsid w:val="00B15B23"/>
    <w:rsid w:val="00B215EE"/>
    <w:rsid w:val="00B25B41"/>
    <w:rsid w:val="00B272C8"/>
    <w:rsid w:val="00B30052"/>
    <w:rsid w:val="00B3095F"/>
    <w:rsid w:val="00B46EFC"/>
    <w:rsid w:val="00B50B63"/>
    <w:rsid w:val="00B550F6"/>
    <w:rsid w:val="00B559BD"/>
    <w:rsid w:val="00B60E54"/>
    <w:rsid w:val="00B67428"/>
    <w:rsid w:val="00B8020F"/>
    <w:rsid w:val="00B878A5"/>
    <w:rsid w:val="00BA26D3"/>
    <w:rsid w:val="00BA3B5E"/>
    <w:rsid w:val="00BA6370"/>
    <w:rsid w:val="00BB5E7C"/>
    <w:rsid w:val="00BB6908"/>
    <w:rsid w:val="00BB6A55"/>
    <w:rsid w:val="00BC3422"/>
    <w:rsid w:val="00BC5793"/>
    <w:rsid w:val="00BD1E1A"/>
    <w:rsid w:val="00BD35D4"/>
    <w:rsid w:val="00BD7C1C"/>
    <w:rsid w:val="00BE09A1"/>
    <w:rsid w:val="00BF56C4"/>
    <w:rsid w:val="00BF6425"/>
    <w:rsid w:val="00C03A9D"/>
    <w:rsid w:val="00C130EF"/>
    <w:rsid w:val="00C1393D"/>
    <w:rsid w:val="00C14101"/>
    <w:rsid w:val="00C300EC"/>
    <w:rsid w:val="00C34974"/>
    <w:rsid w:val="00C44261"/>
    <w:rsid w:val="00C44B80"/>
    <w:rsid w:val="00C517CE"/>
    <w:rsid w:val="00C55B75"/>
    <w:rsid w:val="00C56DCB"/>
    <w:rsid w:val="00C668E3"/>
    <w:rsid w:val="00C74941"/>
    <w:rsid w:val="00C7556C"/>
    <w:rsid w:val="00C857CE"/>
    <w:rsid w:val="00C859FA"/>
    <w:rsid w:val="00C91E06"/>
    <w:rsid w:val="00CA7B63"/>
    <w:rsid w:val="00CB0DD3"/>
    <w:rsid w:val="00CB35B8"/>
    <w:rsid w:val="00CC4B90"/>
    <w:rsid w:val="00CD33C8"/>
    <w:rsid w:val="00CE0E79"/>
    <w:rsid w:val="00CE4DB0"/>
    <w:rsid w:val="00CE7A3D"/>
    <w:rsid w:val="00D04910"/>
    <w:rsid w:val="00D0692B"/>
    <w:rsid w:val="00D13F9D"/>
    <w:rsid w:val="00D228F7"/>
    <w:rsid w:val="00D22BE9"/>
    <w:rsid w:val="00D27B67"/>
    <w:rsid w:val="00D320A7"/>
    <w:rsid w:val="00D37354"/>
    <w:rsid w:val="00D464FD"/>
    <w:rsid w:val="00D546C2"/>
    <w:rsid w:val="00D563B9"/>
    <w:rsid w:val="00D60C2F"/>
    <w:rsid w:val="00D63443"/>
    <w:rsid w:val="00D64B88"/>
    <w:rsid w:val="00D75FA5"/>
    <w:rsid w:val="00D77373"/>
    <w:rsid w:val="00D828E4"/>
    <w:rsid w:val="00D96BE4"/>
    <w:rsid w:val="00DB37A6"/>
    <w:rsid w:val="00DB4671"/>
    <w:rsid w:val="00DC25FD"/>
    <w:rsid w:val="00DC4596"/>
    <w:rsid w:val="00DC563E"/>
    <w:rsid w:val="00DD0E67"/>
    <w:rsid w:val="00DD480F"/>
    <w:rsid w:val="00DD518B"/>
    <w:rsid w:val="00DE42BC"/>
    <w:rsid w:val="00DF3EFE"/>
    <w:rsid w:val="00E03BB1"/>
    <w:rsid w:val="00E044E6"/>
    <w:rsid w:val="00E17542"/>
    <w:rsid w:val="00E20448"/>
    <w:rsid w:val="00E20469"/>
    <w:rsid w:val="00E3046A"/>
    <w:rsid w:val="00E3139E"/>
    <w:rsid w:val="00E31C49"/>
    <w:rsid w:val="00E321F1"/>
    <w:rsid w:val="00E34842"/>
    <w:rsid w:val="00E44748"/>
    <w:rsid w:val="00E4495D"/>
    <w:rsid w:val="00E66601"/>
    <w:rsid w:val="00E73A0B"/>
    <w:rsid w:val="00E81060"/>
    <w:rsid w:val="00E923B2"/>
    <w:rsid w:val="00EA1F07"/>
    <w:rsid w:val="00EA4C57"/>
    <w:rsid w:val="00EA7E0D"/>
    <w:rsid w:val="00EB5998"/>
    <w:rsid w:val="00EB683D"/>
    <w:rsid w:val="00EC0D3B"/>
    <w:rsid w:val="00ED5C51"/>
    <w:rsid w:val="00ED62D6"/>
    <w:rsid w:val="00F04801"/>
    <w:rsid w:val="00F07679"/>
    <w:rsid w:val="00F2781C"/>
    <w:rsid w:val="00F41795"/>
    <w:rsid w:val="00F46922"/>
    <w:rsid w:val="00F56078"/>
    <w:rsid w:val="00F75C35"/>
    <w:rsid w:val="00F75C65"/>
    <w:rsid w:val="00F85E2E"/>
    <w:rsid w:val="00FA11C8"/>
    <w:rsid w:val="00FB097F"/>
    <w:rsid w:val="00FC5E66"/>
    <w:rsid w:val="00FC79CD"/>
    <w:rsid w:val="00FD58AD"/>
    <w:rsid w:val="00FD78DC"/>
    <w:rsid w:val="00FF2861"/>
    <w:rsid w:val="00FF3F58"/>
    <w:rsid w:val="00FF44BE"/>
    <w:rsid w:val="00FF6E1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A97B0"/>
  <w15:chartTrackingRefBased/>
  <w15:docId w15:val="{D15A8103-D31C-491B-94F7-B7A35E37B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B0F"/>
    <w:pPr>
      <w:spacing w:after="0" w:line="240" w:lineRule="auto"/>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5E28F4"/>
    <w:pPr>
      <w:autoSpaceDE w:val="0"/>
      <w:autoSpaceDN w:val="0"/>
      <w:adjustRightInd w:val="0"/>
      <w:spacing w:after="0" w:line="240" w:lineRule="auto"/>
    </w:pPr>
    <w:rPr>
      <w:rFonts w:ascii="Times New Roman" w:eastAsia="Times New Roman" w:hAnsi="Times New Roman" w:cs="Times New Roman"/>
      <w:color w:val="000000"/>
      <w:sz w:val="24"/>
      <w:szCs w:val="24"/>
      <w:lang w:val="fr-FR" w:eastAsia="fr-FR"/>
    </w:rPr>
  </w:style>
  <w:style w:type="paragraph" w:styleId="En-tte">
    <w:name w:val="header"/>
    <w:basedOn w:val="Normal"/>
    <w:link w:val="En-tteCar"/>
    <w:uiPriority w:val="99"/>
    <w:unhideWhenUsed/>
    <w:rsid w:val="0069134B"/>
    <w:pPr>
      <w:tabs>
        <w:tab w:val="center" w:pos="4320"/>
        <w:tab w:val="right" w:pos="8640"/>
      </w:tabs>
    </w:pPr>
  </w:style>
  <w:style w:type="character" w:customStyle="1" w:styleId="En-tteCar">
    <w:name w:val="En-tête Car"/>
    <w:basedOn w:val="Policepardfaut"/>
    <w:link w:val="En-tte"/>
    <w:uiPriority w:val="99"/>
    <w:rsid w:val="0069134B"/>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69134B"/>
    <w:pPr>
      <w:tabs>
        <w:tab w:val="center" w:pos="4320"/>
        <w:tab w:val="right" w:pos="8640"/>
      </w:tabs>
    </w:pPr>
  </w:style>
  <w:style w:type="character" w:customStyle="1" w:styleId="PieddepageCar">
    <w:name w:val="Pied de page Car"/>
    <w:basedOn w:val="Policepardfaut"/>
    <w:link w:val="Pieddepage"/>
    <w:uiPriority w:val="99"/>
    <w:rsid w:val="0069134B"/>
    <w:rPr>
      <w:rFonts w:ascii="Times New Roman" w:eastAsia="Times New Roman" w:hAnsi="Times New Roman" w:cs="Times New Roman"/>
      <w:sz w:val="20"/>
      <w:szCs w:val="20"/>
      <w:lang w:eastAsia="fr-FR"/>
    </w:rPr>
  </w:style>
  <w:style w:type="table" w:styleId="Grilledutableau">
    <w:name w:val="Table Grid"/>
    <w:basedOn w:val="TableauNormal"/>
    <w:uiPriority w:val="39"/>
    <w:rsid w:val="00A96F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1167</Words>
  <Characters>6653</Characters>
  <Application>Microsoft Office Word</Application>
  <DocSecurity>4</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Notaire Maltais</dc:creator>
  <cp:keywords/>
  <dc:description/>
  <cp:lastModifiedBy>Caroline Lizotte</cp:lastModifiedBy>
  <cp:revision>2</cp:revision>
  <cp:lastPrinted>2025-01-15T14:42:00Z</cp:lastPrinted>
  <dcterms:created xsi:type="dcterms:W3CDTF">2026-01-14T16:32:00Z</dcterms:created>
  <dcterms:modified xsi:type="dcterms:W3CDTF">2026-01-14T16:32:00Z</dcterms:modified>
</cp:coreProperties>
</file>